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39CBF" w14:textId="4ED6A512" w:rsidR="00E82D8C" w:rsidRPr="00E82D8C" w:rsidRDefault="00E82D8C" w:rsidP="00E82D8C">
      <w:pPr>
        <w:shd w:val="clear" w:color="auto" w:fill="F2F2F2" w:themeFill="background1" w:themeFillShade="F2"/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مواءمة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مخرجات تعلم </w:t>
      </w:r>
      <w:r w:rsidR="00441DB5">
        <w:rPr>
          <w:rFonts w:ascii="Sakkal Majalla" w:hAnsi="Sakkal Majalla" w:cs="Sakkal Majalla" w:hint="cs"/>
          <w:b/>
          <w:bCs/>
          <w:sz w:val="36"/>
          <w:szCs w:val="36"/>
          <w:rtl/>
        </w:rPr>
        <w:t>البرامج الأكاديمية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441DB5">
        <w:rPr>
          <w:rFonts w:ascii="Sakkal Majalla" w:hAnsi="Sakkal Majalla" w:cs="Sakkal Majalla" w:hint="cs"/>
          <w:b/>
          <w:bCs/>
          <w:sz w:val="36"/>
          <w:szCs w:val="36"/>
          <w:rtl/>
        </w:rPr>
        <w:t>مع خصائص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خريج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جامعة دار العلوم</w:t>
      </w:r>
    </w:p>
    <w:p w14:paraId="3D8ED176" w14:textId="77777777" w:rsidR="004646D3" w:rsidRPr="00151E03" w:rsidRDefault="004646D3" w:rsidP="004646D3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86"/>
        <w:gridCol w:w="4887"/>
        <w:gridCol w:w="4887"/>
      </w:tblGrid>
      <w:tr w:rsidR="00E91BC6" w:rsidRPr="00441DB5" w14:paraId="3BFEF2B7" w14:textId="77777777" w:rsidTr="006D04F8">
        <w:tc>
          <w:tcPr>
            <w:tcW w:w="4886" w:type="dxa"/>
            <w:shd w:val="clear" w:color="auto" w:fill="F2F2F2" w:themeFill="background1" w:themeFillShade="F2"/>
            <w:vAlign w:val="center"/>
          </w:tcPr>
          <w:p w14:paraId="2756B987" w14:textId="2C84784B" w:rsidR="00E91BC6" w:rsidRPr="00441DB5" w:rsidRDefault="006D04F8" w:rsidP="006D04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441DB5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الكلية</w:t>
            </w:r>
          </w:p>
        </w:tc>
        <w:tc>
          <w:tcPr>
            <w:tcW w:w="4887" w:type="dxa"/>
            <w:shd w:val="clear" w:color="auto" w:fill="F2F2F2" w:themeFill="background1" w:themeFillShade="F2"/>
            <w:vAlign w:val="center"/>
          </w:tcPr>
          <w:p w14:paraId="45183042" w14:textId="18177969" w:rsidR="00E91BC6" w:rsidRPr="00441DB5" w:rsidRDefault="006D04F8" w:rsidP="006D04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441DB5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البرنامج الأكاديمي</w:t>
            </w:r>
          </w:p>
        </w:tc>
        <w:tc>
          <w:tcPr>
            <w:tcW w:w="4887" w:type="dxa"/>
            <w:shd w:val="clear" w:color="auto" w:fill="F2F2F2" w:themeFill="background1" w:themeFillShade="F2"/>
            <w:vAlign w:val="center"/>
          </w:tcPr>
          <w:p w14:paraId="4C002101" w14:textId="31FC6C48" w:rsidR="00E91BC6" w:rsidRPr="00441DB5" w:rsidRDefault="006D04F8" w:rsidP="006D04F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441DB5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المستوى الدراسي</w:t>
            </w:r>
          </w:p>
        </w:tc>
      </w:tr>
      <w:tr w:rsidR="00E91BC6" w:rsidRPr="00441DB5" w14:paraId="33EB2A7E" w14:textId="77777777" w:rsidTr="006D04F8">
        <w:trPr>
          <w:trHeight w:val="539"/>
        </w:trPr>
        <w:tc>
          <w:tcPr>
            <w:tcW w:w="4886" w:type="dxa"/>
            <w:vAlign w:val="center"/>
          </w:tcPr>
          <w:p w14:paraId="3EB217AB" w14:textId="77777777" w:rsidR="00E91BC6" w:rsidRPr="00441DB5" w:rsidRDefault="00E91BC6" w:rsidP="006D04F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887" w:type="dxa"/>
            <w:vAlign w:val="center"/>
          </w:tcPr>
          <w:p w14:paraId="5142D602" w14:textId="1A12F1C6" w:rsidR="00E91BC6" w:rsidRPr="00441DB5" w:rsidRDefault="00E91BC6" w:rsidP="006D04F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887" w:type="dxa"/>
            <w:vAlign w:val="center"/>
          </w:tcPr>
          <w:p w14:paraId="0C18F13B" w14:textId="1F91BB8B" w:rsidR="00E91BC6" w:rsidRPr="00441DB5" w:rsidRDefault="00441DB5" w:rsidP="006D04F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البكالوريوس / الماجستير</w:t>
            </w:r>
          </w:p>
        </w:tc>
      </w:tr>
    </w:tbl>
    <w:p w14:paraId="19589FEE" w14:textId="77777777" w:rsidR="00E91BC6" w:rsidRPr="00151E03" w:rsidRDefault="00E91BC6" w:rsidP="004646D3">
      <w:pPr>
        <w:rPr>
          <w:sz w:val="8"/>
          <w:szCs w:val="8"/>
        </w:rPr>
      </w:pPr>
    </w:p>
    <w:p w14:paraId="3B70ACF6" w14:textId="2CEBDF3E" w:rsidR="00151E03" w:rsidRPr="001A1D3D" w:rsidRDefault="001A1D3D" w:rsidP="001A1D3D">
      <w:pPr>
        <w:shd w:val="clear" w:color="auto" w:fill="F2F2F2" w:themeFill="background1" w:themeFillShade="F2"/>
        <w:bidi/>
        <w:rPr>
          <w:rFonts w:ascii="Sakkal Majalla" w:hAnsi="Sakkal Majalla" w:cs="Sakkal Majalla"/>
          <w:b/>
          <w:bCs/>
          <w:sz w:val="32"/>
          <w:szCs w:val="32"/>
        </w:rPr>
      </w:pPr>
      <w:r w:rsidRPr="001A1D3D">
        <w:rPr>
          <w:rFonts w:ascii="Sakkal Majalla" w:hAnsi="Sakkal Majalla" w:cs="Sakkal Majalla"/>
          <w:b/>
          <w:bCs/>
          <w:sz w:val="32"/>
          <w:szCs w:val="32"/>
          <w:rtl/>
        </w:rPr>
        <w:t>أ. مخرجات تعلم البرنامج</w:t>
      </w:r>
    </w:p>
    <w:p w14:paraId="07FB7562" w14:textId="77777777" w:rsidR="00151E03" w:rsidRPr="00151E03" w:rsidRDefault="00151E03">
      <w:pPr>
        <w:rPr>
          <w:sz w:val="2"/>
          <w:szCs w:val="2"/>
        </w:rPr>
      </w:pPr>
    </w:p>
    <w:tbl>
      <w:tblPr>
        <w:tblStyle w:val="TableGrid"/>
        <w:bidiVisual/>
        <w:tblW w:w="13947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3143"/>
      </w:tblGrid>
      <w:tr w:rsidR="00151E03" w:rsidRPr="001A1D3D" w14:paraId="3A899577" w14:textId="77777777" w:rsidTr="007C2B03">
        <w:trPr>
          <w:trHeight w:val="420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1DAABFB7" w14:textId="22E2E16A" w:rsidR="00151E03" w:rsidRPr="001A1D3D" w:rsidRDefault="007C2B03" w:rsidP="001A1D3D">
            <w:pPr>
              <w:bidi/>
              <w:ind w:left="8"/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المعرفة والفهم</w:t>
            </w:r>
          </w:p>
        </w:tc>
      </w:tr>
      <w:tr w:rsidR="001A1D3D" w:rsidRPr="001A1D3D" w14:paraId="03BC9479" w14:textId="77777777" w:rsidTr="007C2B03">
        <w:trPr>
          <w:trHeight w:val="292"/>
          <w:tblCellSpacing w:w="7" w:type="dxa"/>
          <w:jc w:val="center"/>
        </w:trPr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4B37C2BB" w14:textId="5C74976D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ع</w:t>
            </w: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vertAlign w:val="subscript"/>
                <w:rtl/>
                <w:lang w:bidi="ar-EG"/>
              </w:rPr>
              <w:t>1</w:t>
            </w:r>
          </w:p>
        </w:tc>
        <w:tc>
          <w:tcPr>
            <w:tcW w:w="13121" w:type="dxa"/>
            <w:shd w:val="clear" w:color="auto" w:fill="F2F2F2" w:themeFill="background1" w:themeFillShade="F2"/>
            <w:vAlign w:val="center"/>
          </w:tcPr>
          <w:p w14:paraId="35366B3B" w14:textId="7F419429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rtl/>
              </w:rPr>
            </w:pPr>
          </w:p>
        </w:tc>
      </w:tr>
      <w:tr w:rsidR="001A1D3D" w:rsidRPr="001A1D3D" w14:paraId="23F64866" w14:textId="77777777" w:rsidTr="007C2B03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49897DB" w14:textId="1E6C5437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ع</w:t>
            </w: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vertAlign w:val="subscript"/>
                <w:rtl/>
                <w:lang w:bidi="ar-EG"/>
              </w:rPr>
              <w:t>2</w:t>
            </w:r>
          </w:p>
        </w:tc>
        <w:tc>
          <w:tcPr>
            <w:tcW w:w="13121" w:type="dxa"/>
            <w:shd w:val="clear" w:color="auto" w:fill="D9D9D9" w:themeFill="background1" w:themeFillShade="D9"/>
            <w:vAlign w:val="center"/>
          </w:tcPr>
          <w:p w14:paraId="1D06ABB7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1A1D3D" w:rsidRPr="001A1D3D" w14:paraId="6AAA57EE" w14:textId="77777777" w:rsidTr="007C2B03">
        <w:trPr>
          <w:trHeight w:val="290"/>
          <w:tblCellSpacing w:w="7" w:type="dxa"/>
          <w:jc w:val="center"/>
        </w:trPr>
        <w:tc>
          <w:tcPr>
            <w:tcW w:w="784" w:type="dxa"/>
            <w:shd w:val="clear" w:color="auto" w:fill="F2F2F2" w:themeFill="background1" w:themeFillShade="F2"/>
            <w:vAlign w:val="center"/>
          </w:tcPr>
          <w:p w14:paraId="3A443E62" w14:textId="18D4067A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ع</w:t>
            </w:r>
            <w:r w:rsidR="000D62CD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6"/>
                <w:szCs w:val="26"/>
                <w:vertAlign w:val="subscript"/>
                <w:rtl/>
                <w:lang w:bidi="ar-EG"/>
              </w:rPr>
              <w:t>......</w:t>
            </w:r>
          </w:p>
        </w:tc>
        <w:tc>
          <w:tcPr>
            <w:tcW w:w="13121" w:type="dxa"/>
            <w:shd w:val="clear" w:color="auto" w:fill="F2F2F2" w:themeFill="background1" w:themeFillShade="F2"/>
            <w:vAlign w:val="center"/>
          </w:tcPr>
          <w:p w14:paraId="6719FA75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</w:tr>
      <w:tr w:rsidR="00151E03" w:rsidRPr="001A1D3D" w14:paraId="1C7CBBA1" w14:textId="77777777" w:rsidTr="007C2B03">
        <w:trPr>
          <w:trHeight w:val="420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2A265AF9" w14:textId="6E0B6E9D" w:rsidR="00151E03" w:rsidRPr="000D62CD" w:rsidRDefault="007C2B03" w:rsidP="001A1D3D">
            <w:pPr>
              <w:bidi/>
              <w:ind w:left="8"/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</w:rPr>
            </w:pPr>
            <w:r w:rsidRPr="000D62C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المهارات</w:t>
            </w:r>
          </w:p>
        </w:tc>
      </w:tr>
      <w:tr w:rsidR="001A1D3D" w:rsidRPr="001A1D3D" w14:paraId="756450C0" w14:textId="77777777" w:rsidTr="007C2B03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7836D9AA" w14:textId="55A9CA47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م1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6B494837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1A1D3D" w:rsidRPr="001A1D3D" w14:paraId="3CBCA24A" w14:textId="77777777" w:rsidTr="007C2B03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47ACFCF" w14:textId="41C41A7D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م2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16830DFF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1A1D3D" w:rsidRPr="001A1D3D" w14:paraId="0DEAA0F1" w14:textId="77777777" w:rsidTr="007C2B03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2BAAC2A2" w14:textId="79017403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م</w:t>
            </w:r>
            <w:r w:rsidR="000D62CD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.....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50F97AD8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151E03" w:rsidRPr="001A1D3D" w14:paraId="464B625D" w14:textId="77777777" w:rsidTr="007C2B03">
        <w:trPr>
          <w:trHeight w:val="402"/>
          <w:tblCellSpacing w:w="7" w:type="dxa"/>
          <w:jc w:val="center"/>
        </w:trPr>
        <w:tc>
          <w:tcPr>
            <w:tcW w:w="13919" w:type="dxa"/>
            <w:gridSpan w:val="2"/>
            <w:shd w:val="clear" w:color="auto" w:fill="9498CB"/>
            <w:vAlign w:val="center"/>
          </w:tcPr>
          <w:p w14:paraId="1D0790D1" w14:textId="3A09FF70" w:rsidR="00151E03" w:rsidRPr="000D62CD" w:rsidRDefault="007C2B03" w:rsidP="001A1D3D">
            <w:pPr>
              <w:bidi/>
              <w:ind w:left="8"/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0D62C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القيم</w:t>
            </w:r>
            <w:r w:rsidR="00495B48" w:rsidRPr="000D62C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 و</w:t>
            </w:r>
            <w:r w:rsidRPr="000D62C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الاستقلالية </w:t>
            </w:r>
            <w:r w:rsidR="00495B48" w:rsidRPr="000D62CD">
              <w:rPr>
                <w:rFonts w:ascii="Sakkal Majalla" w:hAnsi="Sakkal Majalla" w:cs="Sakkal Majalla"/>
                <w:b/>
                <w:bCs/>
                <w:color w:val="FFFFFF" w:themeColor="background1"/>
                <w:sz w:val="30"/>
                <w:szCs w:val="30"/>
                <w:rtl/>
              </w:rPr>
              <w:t>والمسؤولية</w:t>
            </w:r>
          </w:p>
        </w:tc>
      </w:tr>
      <w:tr w:rsidR="001A1D3D" w:rsidRPr="001A1D3D" w14:paraId="02D591B2" w14:textId="77777777" w:rsidTr="007C2B03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55096BB7" w14:textId="44DE40C1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ق1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657634D4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1A1D3D" w:rsidRPr="001A1D3D" w14:paraId="5E1B0107" w14:textId="77777777" w:rsidTr="007C2B03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5643039F" w14:textId="144DD3F6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ق2</w:t>
            </w:r>
          </w:p>
        </w:tc>
        <w:tc>
          <w:tcPr>
            <w:tcW w:w="13135" w:type="dxa"/>
            <w:shd w:val="clear" w:color="auto" w:fill="D9D9D9" w:themeFill="background1" w:themeFillShade="D9"/>
            <w:vAlign w:val="center"/>
          </w:tcPr>
          <w:p w14:paraId="63EEE02D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  <w:tr w:rsidR="001A1D3D" w:rsidRPr="001A1D3D" w14:paraId="13568C78" w14:textId="77777777" w:rsidTr="007C2B03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4D034BD9" w14:textId="7A2DB4D8" w:rsidR="001A1D3D" w:rsidRPr="001A1D3D" w:rsidRDefault="001A1D3D" w:rsidP="001A1D3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lang w:bidi="ar-EG"/>
              </w:rPr>
            </w:pPr>
            <w:r w:rsidRPr="001A1D3D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ق</w:t>
            </w:r>
            <w:r w:rsidR="000D62CD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6"/>
                <w:szCs w:val="26"/>
                <w:rtl/>
                <w:lang w:bidi="ar-EG"/>
              </w:rPr>
              <w:t>....</w:t>
            </w:r>
          </w:p>
        </w:tc>
        <w:tc>
          <w:tcPr>
            <w:tcW w:w="13135" w:type="dxa"/>
            <w:shd w:val="clear" w:color="auto" w:fill="F2F2F2" w:themeFill="background1" w:themeFillShade="F2"/>
            <w:vAlign w:val="center"/>
          </w:tcPr>
          <w:p w14:paraId="1281A9AA" w14:textId="77777777" w:rsidR="001A1D3D" w:rsidRPr="001A1D3D" w:rsidRDefault="001A1D3D" w:rsidP="001A1D3D">
            <w:pPr>
              <w:bidi/>
              <w:rPr>
                <w:rFonts w:ascii="Sakkal Majalla" w:hAnsi="Sakkal Majalla" w:cs="Sakkal Majalla"/>
                <w:color w:val="525252" w:themeColor="accent3" w:themeShade="80"/>
                <w:sz w:val="24"/>
                <w:szCs w:val="24"/>
                <w:lang w:bidi="ar-EG"/>
              </w:rPr>
            </w:pPr>
          </w:p>
        </w:tc>
      </w:tr>
    </w:tbl>
    <w:p w14:paraId="0A0C14ED" w14:textId="77777777" w:rsidR="00DB2B36" w:rsidRDefault="00DB2B36" w:rsidP="004646D3">
      <w:pPr>
        <w:rPr>
          <w:rtl/>
        </w:rPr>
      </w:pPr>
    </w:p>
    <w:p w14:paraId="0CBACF84" w14:textId="5C58798A" w:rsidR="000D62CD" w:rsidRPr="000D62CD" w:rsidRDefault="000D62CD" w:rsidP="000D62CD">
      <w:pPr>
        <w:shd w:val="clear" w:color="auto" w:fill="F2F2F2" w:themeFill="background1" w:themeFillShade="F2"/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0D62CD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 xml:space="preserve">ب.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مصفوفة مواءمة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مخرجات تعلم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البرنامج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مع خصائص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خريج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جامعة دار العلوم</w:t>
      </w:r>
    </w:p>
    <w:p w14:paraId="77622F3B" w14:textId="77777777" w:rsidR="000D62CD" w:rsidRDefault="000D62CD" w:rsidP="004646D3"/>
    <w:p w14:paraId="276A138D" w14:textId="19251EE0" w:rsidR="004646D3" w:rsidRPr="000D62CD" w:rsidRDefault="00ED0661" w:rsidP="000D62CD">
      <w:pPr>
        <w:bidi/>
        <w:rPr>
          <w:rFonts w:ascii="Sakkal Majalla" w:hAnsi="Sakkal Majalla" w:cs="Sakkal Majalla"/>
          <w:b/>
          <w:bCs/>
        </w:rPr>
      </w:pPr>
      <w:r w:rsidRPr="000D62CD">
        <w:rPr>
          <w:rFonts w:ascii="Sakkal Majalla" w:hAnsi="Sakkal Majalla" w:cs="Sakkal Majalla" w:hint="cs"/>
          <w:b/>
          <w:bCs/>
          <w:rtl/>
        </w:rPr>
        <w:t>ملاحظة:</w:t>
      </w:r>
      <w:r w:rsidR="000D62CD" w:rsidRPr="000D62CD">
        <w:rPr>
          <w:rFonts w:ascii="Sakkal Majalla" w:hAnsi="Sakkal Majalla" w:cs="Sakkal Majalla"/>
          <w:b/>
          <w:bCs/>
          <w:rtl/>
        </w:rPr>
        <w:t xml:space="preserve"> يرجى وضع علامة </w:t>
      </w:r>
      <w:r w:rsidR="000D62CD" w:rsidRPr="000D62CD">
        <w:rPr>
          <w:rFonts w:ascii="Sakkal Majalla" w:hAnsi="Sakkal Majalla" w:cs="Sakkal Majalla"/>
          <w:b/>
          <w:bCs/>
        </w:rPr>
        <w:sym w:font="Wingdings 2" w:char="F052"/>
      </w:r>
      <w:r w:rsidR="000D62CD" w:rsidRPr="000D62CD">
        <w:rPr>
          <w:rFonts w:ascii="Sakkal Majalla" w:hAnsi="Sakkal Majalla" w:cs="Sakkal Majalla"/>
          <w:b/>
          <w:bCs/>
          <w:rtl/>
        </w:rPr>
        <w:t xml:space="preserve"> أسفل مخرج التعلم المرتبط مع كل خاصية من خصائص الخريج</w:t>
      </w:r>
    </w:p>
    <w:tbl>
      <w:tblPr>
        <w:bidiVisual/>
        <w:tblW w:w="14785" w:type="dxa"/>
        <w:tblCellSpacing w:w="7" w:type="dxa"/>
        <w:tblInd w:w="-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983"/>
        <w:gridCol w:w="2606"/>
        <w:gridCol w:w="586"/>
        <w:gridCol w:w="586"/>
        <w:gridCol w:w="586"/>
        <w:gridCol w:w="584"/>
        <w:gridCol w:w="586"/>
        <w:gridCol w:w="586"/>
        <w:gridCol w:w="586"/>
        <w:gridCol w:w="542"/>
        <w:gridCol w:w="586"/>
        <w:gridCol w:w="714"/>
        <w:gridCol w:w="554"/>
      </w:tblGrid>
      <w:tr w:rsidR="00E60C63" w:rsidRPr="00EA4BDE" w14:paraId="0D88D727" w14:textId="77777777" w:rsidTr="0000020F">
        <w:trPr>
          <w:cantSplit/>
          <w:trHeight w:val="357"/>
          <w:tblHeader/>
          <w:tblCellSpacing w:w="7" w:type="dxa"/>
        </w:trPr>
        <w:tc>
          <w:tcPr>
            <w:tcW w:w="2679" w:type="dxa"/>
            <w:vMerge w:val="restart"/>
            <w:shd w:val="clear" w:color="auto" w:fill="4C3D8E"/>
            <w:vAlign w:val="center"/>
          </w:tcPr>
          <w:p w14:paraId="6CBD9AEC" w14:textId="479DFAB1" w:rsidR="00E60C63" w:rsidRPr="00EA4BDE" w:rsidRDefault="0000020F" w:rsidP="00EA4BDE">
            <w:pPr>
              <w:spacing w:after="0" w:line="240" w:lineRule="auto"/>
              <w:jc w:val="center"/>
              <w:rPr>
                <w:rFonts w:ascii="Sakkal Majalla" w:eastAsia="Georgia" w:hAnsi="Sakkal Majalla" w:cs="Sakkal Majalla"/>
                <w:b/>
                <w:bCs/>
                <w:color w:val="FFFFFF" w:themeColor="background1"/>
              </w:rPr>
            </w:pPr>
            <w:r w:rsidRPr="00EA4BDE">
              <w:rPr>
                <w:rFonts w:ascii="Sakkal Majalla" w:eastAsia="Georgia" w:hAnsi="Sakkal Majalla" w:cs="Sakkal Majalla"/>
                <w:b/>
                <w:bCs/>
                <w:color w:val="FFFFFF" w:themeColor="background1"/>
                <w:rtl/>
              </w:rPr>
              <w:t>سمات خريجين جامعة دار العلوم</w:t>
            </w:r>
          </w:p>
        </w:tc>
        <w:tc>
          <w:tcPr>
            <w:tcW w:w="2969" w:type="dxa"/>
            <w:vMerge w:val="restart"/>
            <w:shd w:val="clear" w:color="auto" w:fill="4C3D8E"/>
            <w:vAlign w:val="center"/>
          </w:tcPr>
          <w:p w14:paraId="623DAC44" w14:textId="2EC74FE9" w:rsidR="0000020F" w:rsidRPr="00EA4BDE" w:rsidRDefault="0000020F" w:rsidP="00EA4BDE">
            <w:pPr>
              <w:spacing w:after="0" w:line="240" w:lineRule="auto"/>
              <w:jc w:val="center"/>
              <w:rPr>
                <w:rFonts w:ascii="Sakkal Majalla" w:eastAsia="Georgia" w:hAnsi="Sakkal Majalla" w:cs="Sakkal Majalla"/>
                <w:b/>
                <w:bCs/>
                <w:color w:val="FFFFFF" w:themeColor="background1"/>
              </w:rPr>
            </w:pPr>
            <w:r w:rsidRPr="00EA4BDE">
              <w:rPr>
                <w:rFonts w:ascii="Sakkal Majalla" w:eastAsia="Georgia" w:hAnsi="Sakkal Majalla" w:cs="Sakkal Majalla"/>
                <w:b/>
                <w:bCs/>
                <w:color w:val="FFFFFF" w:themeColor="background1"/>
                <w:rtl/>
              </w:rPr>
              <w:t>مخرجات التعلم المؤسسي</w:t>
            </w:r>
            <w:r w:rsidR="00D42550">
              <w:rPr>
                <w:rFonts w:ascii="Sakkal Majalla" w:eastAsia="Georgia" w:hAnsi="Sakkal Majalla" w:cs="Sakkal Majalla" w:hint="cs"/>
                <w:b/>
                <w:bCs/>
                <w:color w:val="FFFFFF" w:themeColor="background1"/>
                <w:rtl/>
              </w:rPr>
              <w:t>ة</w:t>
            </w:r>
            <w:r w:rsidRPr="00EA4BDE">
              <w:rPr>
                <w:rFonts w:ascii="Sakkal Majalla" w:eastAsia="Georgia" w:hAnsi="Sakkal Majalla" w:cs="Sakkal Majalla"/>
                <w:b/>
                <w:bCs/>
                <w:color w:val="FFFFFF" w:themeColor="background1"/>
                <w:rtl/>
              </w:rPr>
              <w:t xml:space="preserve"> </w:t>
            </w:r>
          </w:p>
          <w:p w14:paraId="02DA3F96" w14:textId="1AD7C21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eastAsia="Georgi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592" w:type="dxa"/>
            <w:vMerge w:val="restart"/>
            <w:shd w:val="clear" w:color="auto" w:fill="4C3D8E"/>
            <w:vAlign w:val="center"/>
          </w:tcPr>
          <w:p w14:paraId="1225F8C1" w14:textId="6C096311" w:rsidR="00E60C63" w:rsidRPr="00EA4BDE" w:rsidRDefault="00942CD8" w:rsidP="00EA4BDE">
            <w:pPr>
              <w:spacing w:after="0" w:line="240" w:lineRule="auto"/>
              <w:jc w:val="center"/>
              <w:rPr>
                <w:rFonts w:ascii="Sakkal Majalla" w:eastAsia="Georgia" w:hAnsi="Sakkal Majalla" w:cs="Sakkal Majalla"/>
                <w:b/>
                <w:bCs/>
                <w:color w:val="FFFFFF" w:themeColor="background1"/>
              </w:rPr>
            </w:pPr>
            <w:r w:rsidRPr="00EA4BDE">
              <w:rPr>
                <w:rFonts w:ascii="Sakkal Majalla" w:eastAsia="Georgia" w:hAnsi="Sakkal Majalla" w:cs="Sakkal Majalla"/>
                <w:b/>
                <w:bCs/>
                <w:color w:val="FFFFFF" w:themeColor="background1"/>
              </w:rPr>
              <w:t xml:space="preserve"> </w:t>
            </w:r>
            <w:r w:rsidR="0000020F" w:rsidRPr="00EA4BDE">
              <w:rPr>
                <w:rFonts w:ascii="Sakkal Majalla" w:eastAsia="Georgia" w:hAnsi="Sakkal Majalla" w:cs="Sakkal Majalla"/>
                <w:b/>
                <w:bCs/>
                <w:color w:val="FFFFFF" w:themeColor="background1"/>
                <w:rtl/>
              </w:rPr>
              <w:t xml:space="preserve">معيار القياس </w:t>
            </w:r>
          </w:p>
        </w:tc>
        <w:tc>
          <w:tcPr>
            <w:tcW w:w="6475" w:type="dxa"/>
            <w:gridSpan w:val="11"/>
            <w:shd w:val="clear" w:color="auto" w:fill="4C3D8E"/>
            <w:vAlign w:val="center"/>
          </w:tcPr>
          <w:p w14:paraId="09C60A61" w14:textId="41578A89" w:rsidR="00E60C63" w:rsidRPr="00EA4BDE" w:rsidRDefault="006C6E0D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rtl/>
              </w:rPr>
              <w:t>مخرجات تعلم البرنامج</w:t>
            </w:r>
          </w:p>
        </w:tc>
      </w:tr>
      <w:tr w:rsidR="00E60C63" w:rsidRPr="00EA4BDE" w14:paraId="5AFEA350" w14:textId="77777777" w:rsidTr="0000020F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6624355A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eastAsia="Georgia" w:hAnsi="Sakkal Majalla" w:cs="Sakkal Majalla"/>
                <w:b/>
                <w:bCs/>
                <w:color w:val="FFFFFF" w:themeColor="background1"/>
              </w:rPr>
            </w:pPr>
          </w:p>
        </w:tc>
        <w:tc>
          <w:tcPr>
            <w:tcW w:w="2969" w:type="dxa"/>
            <w:vMerge/>
            <w:shd w:val="clear" w:color="auto" w:fill="B4C6E7" w:themeFill="accent1" w:themeFillTint="66"/>
            <w:vAlign w:val="center"/>
          </w:tcPr>
          <w:p w14:paraId="55B2A835" w14:textId="40ED2EAB" w:rsidR="00E60C63" w:rsidRPr="00EA4BDE" w:rsidRDefault="00E60C63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592" w:type="dxa"/>
            <w:vMerge/>
            <w:shd w:val="clear" w:color="auto" w:fill="52B5C2"/>
            <w:vAlign w:val="center"/>
          </w:tcPr>
          <w:p w14:paraId="78399CB6" w14:textId="77777777" w:rsidR="00E60C63" w:rsidRPr="00EA4BDE" w:rsidRDefault="00E60C63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FFFFFF" w:themeColor="background1"/>
                <w:lang w:bidi="ar-EG"/>
              </w:rPr>
            </w:pPr>
          </w:p>
        </w:tc>
        <w:tc>
          <w:tcPr>
            <w:tcW w:w="2328" w:type="dxa"/>
            <w:gridSpan w:val="4"/>
            <w:shd w:val="clear" w:color="auto" w:fill="52B5C2"/>
            <w:vAlign w:val="center"/>
          </w:tcPr>
          <w:p w14:paraId="41EBDAEC" w14:textId="552BC0E1" w:rsidR="00E60C63" w:rsidRPr="00EA4BDE" w:rsidRDefault="003C662D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  <w:t>المعرفة والفهم</w:t>
            </w:r>
          </w:p>
        </w:tc>
        <w:tc>
          <w:tcPr>
            <w:tcW w:w="2286" w:type="dxa"/>
            <w:gridSpan w:val="4"/>
            <w:shd w:val="clear" w:color="auto" w:fill="52B5C2"/>
            <w:vAlign w:val="center"/>
          </w:tcPr>
          <w:p w14:paraId="103A73D8" w14:textId="49DA2D85" w:rsidR="00E60C63" w:rsidRPr="00EA4BDE" w:rsidRDefault="003C662D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FFFFFF" w:themeColor="background1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  <w:t>المهارات</w:t>
            </w:r>
          </w:p>
        </w:tc>
        <w:tc>
          <w:tcPr>
            <w:tcW w:w="1833" w:type="dxa"/>
            <w:gridSpan w:val="3"/>
            <w:shd w:val="clear" w:color="auto" w:fill="52B5C2"/>
            <w:vAlign w:val="center"/>
          </w:tcPr>
          <w:p w14:paraId="2D7ACC5C" w14:textId="245BDB01" w:rsidR="00E60C63" w:rsidRPr="00EA4BDE" w:rsidRDefault="003C662D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  <w:t>القيم والاستقلالية والمسؤولية</w:t>
            </w:r>
          </w:p>
        </w:tc>
      </w:tr>
      <w:tr w:rsidR="00E60C63" w:rsidRPr="00EA4BDE" w14:paraId="6BBBA026" w14:textId="77777777" w:rsidTr="0000020F">
        <w:trPr>
          <w:cantSplit/>
          <w:trHeight w:val="279"/>
          <w:tblHeader/>
          <w:tblCellSpacing w:w="7" w:type="dxa"/>
        </w:trPr>
        <w:tc>
          <w:tcPr>
            <w:tcW w:w="2679" w:type="dxa"/>
            <w:vMerge/>
            <w:shd w:val="clear" w:color="auto" w:fill="B4C6E7" w:themeFill="accent1" w:themeFillTint="66"/>
            <w:vAlign w:val="center"/>
          </w:tcPr>
          <w:p w14:paraId="59FE9B26" w14:textId="77777777" w:rsidR="00E60C63" w:rsidRPr="00EA4BDE" w:rsidRDefault="00E60C63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969" w:type="dxa"/>
            <w:vMerge/>
            <w:shd w:val="clear" w:color="auto" w:fill="B4C6E7" w:themeFill="accent1" w:themeFillTint="66"/>
            <w:vAlign w:val="center"/>
          </w:tcPr>
          <w:p w14:paraId="75CC0F3F" w14:textId="161FB8BB" w:rsidR="00E60C63" w:rsidRPr="00EA4BDE" w:rsidRDefault="00E60C63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592" w:type="dxa"/>
            <w:vMerge/>
            <w:shd w:val="clear" w:color="auto" w:fill="9498CB"/>
            <w:vAlign w:val="center"/>
          </w:tcPr>
          <w:p w14:paraId="44A883FC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9498CB"/>
            <w:vAlign w:val="center"/>
          </w:tcPr>
          <w:p w14:paraId="3071E643" w14:textId="553DF338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K1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1C9B7448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K2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12C89CC4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K3</w:t>
            </w:r>
          </w:p>
        </w:tc>
        <w:tc>
          <w:tcPr>
            <w:tcW w:w="570" w:type="dxa"/>
            <w:shd w:val="clear" w:color="auto" w:fill="9498CB"/>
            <w:vAlign w:val="center"/>
          </w:tcPr>
          <w:p w14:paraId="3532BDEE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76AD2C2C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S1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6C849695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S2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3591C30C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S3</w:t>
            </w:r>
          </w:p>
        </w:tc>
        <w:tc>
          <w:tcPr>
            <w:tcW w:w="528" w:type="dxa"/>
            <w:shd w:val="clear" w:color="auto" w:fill="9498CB"/>
            <w:vAlign w:val="center"/>
          </w:tcPr>
          <w:p w14:paraId="33F47302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---</w:t>
            </w:r>
          </w:p>
        </w:tc>
        <w:tc>
          <w:tcPr>
            <w:tcW w:w="572" w:type="dxa"/>
            <w:shd w:val="clear" w:color="auto" w:fill="9498CB"/>
            <w:vAlign w:val="center"/>
          </w:tcPr>
          <w:p w14:paraId="43ECF0CA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V1</w:t>
            </w:r>
          </w:p>
        </w:tc>
        <w:tc>
          <w:tcPr>
            <w:tcW w:w="700" w:type="dxa"/>
            <w:shd w:val="clear" w:color="auto" w:fill="9498CB"/>
            <w:vAlign w:val="center"/>
          </w:tcPr>
          <w:p w14:paraId="73DE3FC9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V2</w:t>
            </w:r>
          </w:p>
        </w:tc>
        <w:tc>
          <w:tcPr>
            <w:tcW w:w="533" w:type="dxa"/>
            <w:shd w:val="clear" w:color="auto" w:fill="9498CB"/>
            <w:vAlign w:val="center"/>
          </w:tcPr>
          <w:p w14:paraId="3041EA05" w14:textId="77777777" w:rsidR="00E60C63" w:rsidRPr="00EA4BDE" w:rsidRDefault="00E60C63" w:rsidP="00EA4BDE">
            <w:pPr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</w:pPr>
            <w:r w:rsidRPr="00EA4BDE">
              <w:rPr>
                <w:rFonts w:ascii="Sakkal Majalla" w:hAnsi="Sakkal Majalla" w:cs="Sakkal Majalla"/>
                <w:color w:val="FFFFFF" w:themeColor="background1"/>
                <w:sz w:val="20"/>
                <w:szCs w:val="20"/>
                <w:lang w:bidi="ar-EG"/>
              </w:rPr>
              <w:t>----</w:t>
            </w:r>
          </w:p>
        </w:tc>
      </w:tr>
      <w:tr w:rsidR="007A4EAB" w:rsidRPr="00EA4BDE" w14:paraId="197C8C97" w14:textId="77777777" w:rsidTr="0000020F">
        <w:trPr>
          <w:cantSplit/>
          <w:trHeight w:val="489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7A280319" w14:textId="4663C655" w:rsidR="007A4EAB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ُ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متل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ِ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ك المعرفة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17FBC5F2" w14:textId="3371D4B3" w:rsidR="007A4EAB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يظهر الفهم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الواسع والمتعمق في مجال (مجالات) التخصص.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0D233387" w14:textId="2B5DF7C2" w:rsidR="007A4EAB" w:rsidRPr="00EA4BDE" w:rsidRDefault="007A4EAB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00020F"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المعرفة الشاملة لمجالات التخصص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0E59D5F" w14:textId="325332F9" w:rsidR="007A4EAB" w:rsidRPr="00EA4BDE" w:rsidRDefault="000218E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EA4BDE">
              <w:rPr>
                <w:rFonts w:ascii="Sakkal Majalla" w:hAnsi="Sakkal Majalla" w:cs="Sakkal Majalla"/>
              </w:rPr>
              <w:sym w:font="Wingdings 2" w:char="F052"/>
            </w:r>
            <w:r w:rsidR="007A4EAB" w:rsidRPr="00EA4BDE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3D311C9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35E48C7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31ABE67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4075387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81C4146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EA4BDE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F011577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7A13373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E3F859D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5F5B2C5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DD82E7E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A4EAB" w:rsidRPr="00EA4BDE" w14:paraId="3BB20D65" w14:textId="77777777" w:rsidTr="0000020F">
        <w:trPr>
          <w:cantSplit/>
          <w:trHeight w:val="488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595A0C55" w14:textId="77777777" w:rsidR="007A4EAB" w:rsidRPr="00C57D92" w:rsidRDefault="007A4EAB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E9805BF" w14:textId="77777777" w:rsidR="007A4EAB" w:rsidRPr="00C57D92" w:rsidRDefault="007A4EAB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9216DAA" w14:textId="4107B065" w:rsidR="007A4EAB" w:rsidRPr="00EA4BDE" w:rsidRDefault="0000020F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التركيز </w:t>
            </w:r>
            <w:r w:rsidR="00E62A7C" w:rsidRPr="00EA4BDE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على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اكتشاف مواضيع متخصصة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2790791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8244CB3" w14:textId="51A0E68A" w:rsidR="007A4EAB" w:rsidRPr="00EA4BDE" w:rsidRDefault="000218E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EA4BDE">
              <w:rPr>
                <w:rFonts w:ascii="Sakkal Majalla" w:hAnsi="Sakkal Majalla" w:cs="Sakkal Majalla"/>
              </w:rPr>
              <w:sym w:font="Wingdings 2" w:char="F052"/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9F2ECB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CD2EB53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29AB73B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4741160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CB5988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B367F15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4B6502C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12E9874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39B6658" w14:textId="77777777" w:rsidR="007A4EAB" w:rsidRPr="00EA4BDE" w:rsidRDefault="007A4EA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942CD8" w:rsidRPr="00EA4BDE" w14:paraId="2D3C067D" w14:textId="77777777" w:rsidTr="0000020F">
        <w:trPr>
          <w:cantSplit/>
          <w:trHeight w:val="300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1CF7A28B" w14:textId="683F0CE0" w:rsidR="00942CD8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  <w:rtl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ُ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حاو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ِ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ر متمكن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5A2A3739" w14:textId="50ED47BA" w:rsidR="00942CD8" w:rsidRPr="00C57D92" w:rsidRDefault="00EA4BDE" w:rsidP="00EA4BDE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يقدم الأفكار بوضوح ودقة وجودة عالية ولديه القدرة على التواصل الشفوي والكتابي بشكل فعال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36D17D2A" w14:textId="20D39B8C" w:rsidR="00942CD8" w:rsidRPr="00EA4BDE" w:rsidRDefault="003A44F5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فهم </w:t>
            </w:r>
            <w:r w:rsidR="00E62A7C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عناصر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عمليات التواصل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09572A8" w14:textId="1A7C8A4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05C4E8E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03E67EB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5255D0A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EA4BDE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56F2B17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D4DEC1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72844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154A7749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4CEE1EA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FBDC943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DF07D3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942CD8" w:rsidRPr="00EA4BDE" w14:paraId="02D473FE" w14:textId="77777777" w:rsidTr="0000020F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D31EF64" w14:textId="77777777" w:rsidR="00942CD8" w:rsidRPr="00C57D92" w:rsidRDefault="00942CD8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FB995E8" w14:textId="77777777" w:rsidR="00942CD8" w:rsidRPr="00C57D92" w:rsidRDefault="00942CD8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3DB8E988" w14:textId="10B6C807" w:rsidR="00942CD8" w:rsidRPr="00EA4BDE" w:rsidRDefault="00E62A7C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 xml:space="preserve">مهارات </w:t>
            </w:r>
            <w:r w:rsidR="003A44F5"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الاتصال اللفظي وغير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ال</w:t>
            </w:r>
            <w:r w:rsidR="003A44F5"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لفظي</w:t>
            </w:r>
            <w:r w:rsidR="00942CD8" w:rsidRPr="00EA4BDE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9E3D0C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CE7D33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3A5EBDD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564B0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C8A6D1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88FC9A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34F7E94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BB7DD69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7B609B1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D9EB193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C0F5248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942CD8" w:rsidRPr="00EA4BDE" w14:paraId="18A250F0" w14:textId="77777777" w:rsidTr="0000020F">
        <w:trPr>
          <w:cantSplit/>
          <w:trHeight w:val="300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B7296F7" w14:textId="77777777" w:rsidR="00942CD8" w:rsidRPr="00C57D92" w:rsidRDefault="00942CD8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6164458" w14:textId="77777777" w:rsidR="00942CD8" w:rsidRPr="00C57D92" w:rsidRDefault="00942CD8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F48C0CD" w14:textId="16821B66" w:rsidR="00942CD8" w:rsidRPr="00EA4BDE" w:rsidRDefault="00E62A7C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مهارات التحدث والكتابة ب</w:t>
            </w:r>
            <w:r w:rsidR="00064D02"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اللغتين العربية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 xml:space="preserve"> و</w:t>
            </w:r>
            <w:r w:rsidRPr="00EA4BDE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الإنجليزية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5197AB3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  <w:lang w:bidi="ar-EG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D84F32D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071F07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3E24083C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75CC64F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D307661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73A2B20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2D9533D5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FF2379D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A4C5595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D7BFCE8" w14:textId="77777777" w:rsidR="00942CD8" w:rsidRPr="00EA4BDE" w:rsidRDefault="00942CD8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82204" w:rsidRPr="00EA4BDE" w14:paraId="688349B3" w14:textId="77777777" w:rsidTr="00EA4BDE">
        <w:trPr>
          <w:cantSplit/>
          <w:trHeight w:val="735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607AD33B" w14:textId="56264561" w:rsidR="00682204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ُ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تمك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ِّ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ن رقميا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72D1C545" w14:textId="62207DF2" w:rsidR="00682204" w:rsidRPr="00C57D92" w:rsidRDefault="00EA4BDE" w:rsidP="00EA4BDE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يتعلم ويعمل ويتعامل في مجتمع رقمي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09D375D" w14:textId="602420BF" w:rsidR="00682204" w:rsidRPr="00EA4BDE" w:rsidRDefault="00495143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  <w:lang w:bidi="ar-SA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المعرفة و</w:t>
            </w:r>
            <w:r w:rsidR="00E62A7C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ال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مهارات </w:t>
            </w:r>
            <w:r w:rsidR="00E62A7C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المرتبطة ب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التطبيق</w:t>
            </w:r>
            <w:r w:rsidR="00E62A7C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ات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الرقمي</w:t>
            </w:r>
            <w:r w:rsidR="00E62A7C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ة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489DC6D" w14:textId="1DBB9704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7DA453F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B9F6145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C6376AB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ECC7FD3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6508550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A1728BA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0582392C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D7F90A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B79ED58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F93146D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82204" w:rsidRPr="00EA4BDE" w14:paraId="61DB6251" w14:textId="77777777" w:rsidTr="00EA4BDE">
        <w:trPr>
          <w:cantSplit/>
          <w:trHeight w:val="969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6415F2B" w14:textId="77777777" w:rsidR="00682204" w:rsidRPr="00EA4BDE" w:rsidRDefault="00682204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34ECC5C5" w14:textId="77777777" w:rsidR="00682204" w:rsidRPr="00EA4BDE" w:rsidRDefault="00682204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7A6BE58A" w14:textId="50CA99DD" w:rsidR="00682204" w:rsidRPr="00EA4BDE" w:rsidRDefault="00495143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الخبرة في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 xml:space="preserve"> التعامل مع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الشبكات والاجهزة الالكترونية الذكية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851CA35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4C71C76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59BA01A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E59D8FE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7E6500E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99A035F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4804EFE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59634D4C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1995372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2231967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79247DB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682204" w:rsidRPr="00EA4BDE" w14:paraId="2CA3D785" w14:textId="77777777" w:rsidTr="0000020F">
        <w:trPr>
          <w:cantSplit/>
          <w:trHeight w:val="523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857B264" w14:textId="77777777" w:rsidR="00682204" w:rsidRPr="00EA4BDE" w:rsidRDefault="00682204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17636E90" w14:textId="77777777" w:rsidR="00682204" w:rsidRPr="00EA4BDE" w:rsidRDefault="00682204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C9541AF" w14:textId="03CEAA0F" w:rsidR="00EA4BDE" w:rsidRPr="00DC32A0" w:rsidRDefault="00566CC0" w:rsidP="00DC32A0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مهارات 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 xml:space="preserve">التعامل مع الحاسب الآلي وتطبيقات 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مايكروسوفت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505B954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7A3B4CB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E5B8B17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8F3C5CD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AF81826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AC33902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E6EB4F9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7821BDF3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180F91B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BE154F5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E84EDCE" w14:textId="77777777" w:rsidR="00682204" w:rsidRPr="00EA4BDE" w:rsidRDefault="00682204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2F1D25" w:rsidRPr="00EA4BDE" w14:paraId="0CDA7C4A" w14:textId="77777777" w:rsidTr="0000020F">
        <w:trPr>
          <w:cantSplit/>
          <w:trHeight w:val="384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3146CF20" w14:textId="77777777" w:rsidR="00EA4BDE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  <w:p w14:paraId="0610801F" w14:textId="38DDD525" w:rsidR="002F1D25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ُ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فك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ِّ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ر ناقد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0FAF4966" w14:textId="2D578DE8" w:rsidR="002F1D25" w:rsidRPr="00C57D92" w:rsidRDefault="00EA4BDE" w:rsidP="00EA4BDE">
            <w:pPr>
              <w:bidi/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يطبق مهارات التفكير النقدي والإبداعي القائم على الأدلة ومهارات البحث لحل المشاكلات ومواجهة التحديات.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4EED238" w14:textId="7E199288" w:rsidR="002F1D25" w:rsidRPr="00EA4BDE" w:rsidRDefault="00272EA9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مهارات 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استقصاء المعلومات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29F7AB6" w14:textId="550A986C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B337BD9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23049C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77480C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B7E3827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43CF76D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1ECE079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76C4D8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0E84B5A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A9FA4D1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982E00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2F1D25" w:rsidRPr="00EA4BDE" w14:paraId="34C685DD" w14:textId="77777777" w:rsidTr="0000020F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2B8A2726" w14:textId="77777777" w:rsidR="002F1D25" w:rsidRPr="00C57D92" w:rsidRDefault="002F1D25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6E0CB1C5" w14:textId="77777777" w:rsidR="002F1D25" w:rsidRPr="00C57D92" w:rsidRDefault="002F1D25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80CD204" w14:textId="00441E7D" w:rsidR="002F1D25" w:rsidRPr="00EA4BDE" w:rsidRDefault="00272EA9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مهارات التحليل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EE1E29C" w14:textId="1286583B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ABF3796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74C4692E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E03F4E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8D84BF7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E72616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AACEE49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73E4D9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C34A433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A8C37C2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3043D170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2F1D25" w:rsidRPr="00EA4BDE" w14:paraId="05664E84" w14:textId="77777777" w:rsidTr="0000020F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F0A3066" w14:textId="77777777" w:rsidR="002F1D25" w:rsidRPr="00C57D92" w:rsidRDefault="002F1D25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04EF8CFA" w14:textId="77777777" w:rsidR="002F1D25" w:rsidRPr="00C57D92" w:rsidRDefault="002F1D25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75001714" w14:textId="68D7FD86" w:rsidR="002F1D25" w:rsidRPr="00EA4BDE" w:rsidRDefault="00272EA9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مهارات الاستدلال 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F824651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3D04234" w14:textId="46F37F9D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788A83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0AB4D2E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6BCC4D0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D73701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565FA3B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343D6D3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394CC20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E67B0FA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1AFD605B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2F1D25" w:rsidRPr="00EA4BDE" w14:paraId="536E8B67" w14:textId="77777777" w:rsidTr="0000020F">
        <w:trPr>
          <w:cantSplit/>
          <w:trHeight w:val="384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40DECE0F" w14:textId="77777777" w:rsidR="002F1D25" w:rsidRPr="00C57D92" w:rsidRDefault="002F1D25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3E93E074" w14:textId="77777777" w:rsidR="002F1D25" w:rsidRPr="00C57D92" w:rsidRDefault="002F1D25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A169529" w14:textId="49041331" w:rsidR="002F1D25" w:rsidRPr="00EA4BDE" w:rsidRDefault="00272EA9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مهارات 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توضيح المعرفة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F65299F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FAAFE6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A3ADD0E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5F3F1509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216E7E5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3CAE5B4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9DAF5FE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101BF5AE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BACD6F9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50BFE23A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C56A7C1" w14:textId="77777777" w:rsidR="002F1D25" w:rsidRPr="00EA4BDE" w:rsidRDefault="002F1D25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E564B" w:rsidRPr="00EA4BDE" w14:paraId="7C381571" w14:textId="77777777" w:rsidTr="0000020F">
        <w:trPr>
          <w:cantSplit/>
          <w:trHeight w:val="339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760E8FEA" w14:textId="0F3DB283" w:rsidR="007E564B" w:rsidRPr="00C57D92" w:rsidRDefault="00EA4BDE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ُ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لتزم بأخلاقيات المهنة </w:t>
            </w:r>
            <w:r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والمسؤولية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الاجتماعية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34DED862" w14:textId="15F58616" w:rsidR="00C43034" w:rsidRPr="00C57D92" w:rsidRDefault="00EA4BDE" w:rsidP="00EA4BDE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يقدّر النزاهة وأخلاقيات المهنة والمسؤولية الاجتماعية والعمل التطوعي.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5DFF804" w14:textId="5C295D07" w:rsidR="007E564B" w:rsidRPr="00EA4BDE" w:rsidRDefault="00272EA9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الاخلاقيات والنزاهة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41FF59A" w14:textId="19037D05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91DF228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CDFC0DF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3EF70AC5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66506A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BCFB6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90563E0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6ED570D3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D563070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E8CEDD0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3F8C1616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E564B" w:rsidRPr="00EA4BDE" w14:paraId="2C4111E8" w14:textId="77777777" w:rsidTr="0000020F">
        <w:trPr>
          <w:cantSplit/>
          <w:trHeight w:val="338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79783243" w14:textId="77777777" w:rsidR="007E564B" w:rsidRPr="00C57D92" w:rsidRDefault="007E564B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132D3751" w14:textId="77777777" w:rsidR="007E564B" w:rsidRPr="00C57D92" w:rsidRDefault="007E564B" w:rsidP="00EA4BDE">
            <w:pPr>
              <w:spacing w:after="0" w:line="240" w:lineRule="auto"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8AFE562" w14:textId="0579ABFB" w:rsidR="007E564B" w:rsidRPr="00EA4BDE" w:rsidRDefault="008E6F1A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المسئولية المجتمعية والعمل التطوعي</w:t>
            </w: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EFFBAF8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3B471D1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C7F41D5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490D593A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024DF8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1A05FF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8E4E5D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  <w:vAlign w:val="center"/>
          </w:tcPr>
          <w:p w14:paraId="2E611223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D01A613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234D0D2E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DFF753A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E564B" w:rsidRPr="00EA4BDE" w14:paraId="574B8D49" w14:textId="77777777" w:rsidTr="0000020F">
        <w:trPr>
          <w:cantSplit/>
          <w:trHeight w:val="377"/>
          <w:tblCellSpacing w:w="7" w:type="dxa"/>
        </w:trPr>
        <w:tc>
          <w:tcPr>
            <w:tcW w:w="2679" w:type="dxa"/>
            <w:vMerge w:val="restart"/>
            <w:shd w:val="clear" w:color="auto" w:fill="52B5C2"/>
            <w:vAlign w:val="center"/>
          </w:tcPr>
          <w:p w14:paraId="3E3532D5" w14:textId="7FE65619" w:rsidR="007E564B" w:rsidRPr="00C57D92" w:rsidRDefault="009C064A" w:rsidP="00EA4BDE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مهني </w:t>
            </w:r>
            <w:r w:rsidR="00EA4BDE" w:rsidRPr="00C57D92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6"/>
                <w:szCs w:val="26"/>
                <w:rtl/>
              </w:rPr>
              <w:t>مرغوب استقطابه</w:t>
            </w:r>
          </w:p>
        </w:tc>
        <w:tc>
          <w:tcPr>
            <w:tcW w:w="2969" w:type="dxa"/>
            <w:vMerge w:val="restart"/>
            <w:shd w:val="clear" w:color="auto" w:fill="52B5C2"/>
            <w:vAlign w:val="center"/>
          </w:tcPr>
          <w:p w14:paraId="0E9B8CE2" w14:textId="4CA57525" w:rsidR="007E564B" w:rsidRPr="00C57D92" w:rsidRDefault="00EA4BDE" w:rsidP="00EA4BDE">
            <w:pPr>
              <w:bidi/>
              <w:spacing w:after="0" w:line="240" w:lineRule="auto"/>
              <w:ind w:right="43"/>
              <w:jc w:val="both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يظهر مستويات عالية من القيادة والمسؤولية المهنية والالتزام بالتعلم مدى الحياة</w:t>
            </w:r>
            <w:r w:rsidRPr="00C57D92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CF5EE4F" w14:textId="113FD9EC" w:rsidR="007E564B" w:rsidRPr="00EA4BDE" w:rsidRDefault="007E564B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</w:rPr>
              <w:t xml:space="preserve"> </w:t>
            </w:r>
            <w:r w:rsidR="008E6F1A"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مهارات القيادة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0788542" w14:textId="6C3A8B11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2A9CEF92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19F8F8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41520B11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037F653E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95BBBBD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F3E0EAF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6AC6454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35CE912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E663294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1AF25D8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E564B" w:rsidRPr="00EA4BDE" w14:paraId="124D43E2" w14:textId="77777777" w:rsidTr="0000020F">
        <w:trPr>
          <w:cantSplit/>
          <w:trHeight w:val="377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60CC0695" w14:textId="77777777" w:rsidR="007E564B" w:rsidRPr="00EA4BDE" w:rsidRDefault="007E564B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0E257CA4" w14:textId="77777777" w:rsidR="007E564B" w:rsidRPr="00EA4BDE" w:rsidRDefault="007E564B" w:rsidP="00EA4BDE">
            <w:pPr>
              <w:spacing w:after="0" w:line="240" w:lineRule="auto"/>
              <w:ind w:right="43"/>
              <w:jc w:val="both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4F2B5261" w14:textId="58FB6DA0" w:rsidR="007E564B" w:rsidRPr="00EA4BDE" w:rsidRDefault="008E6F1A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العمل مع الاخر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 xml:space="preserve">ين 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وتحمل المسئولية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C0432EC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225FD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9C3F90D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2E362CCF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6F61C6CE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514C33A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58923B3F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7CF7BC0C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6F6023C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6C0849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02ABC265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  <w:tr w:rsidR="007E564B" w:rsidRPr="00EA4BDE" w14:paraId="7E29BA31" w14:textId="77777777" w:rsidTr="0000020F">
        <w:trPr>
          <w:cantSplit/>
          <w:trHeight w:val="377"/>
          <w:tblCellSpacing w:w="7" w:type="dxa"/>
        </w:trPr>
        <w:tc>
          <w:tcPr>
            <w:tcW w:w="2679" w:type="dxa"/>
            <w:vMerge/>
            <w:shd w:val="clear" w:color="auto" w:fill="52B5C2"/>
            <w:vAlign w:val="center"/>
          </w:tcPr>
          <w:p w14:paraId="3931E881" w14:textId="77777777" w:rsidR="007E564B" w:rsidRPr="00EA4BDE" w:rsidRDefault="007E564B" w:rsidP="00EA4BDE">
            <w:pPr>
              <w:spacing w:after="0" w:line="240" w:lineRule="auto"/>
              <w:ind w:right="43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vMerge/>
            <w:shd w:val="clear" w:color="auto" w:fill="52B5C2"/>
            <w:vAlign w:val="center"/>
          </w:tcPr>
          <w:p w14:paraId="4AB17E92" w14:textId="77777777" w:rsidR="007E564B" w:rsidRPr="00EA4BDE" w:rsidRDefault="007E564B" w:rsidP="00EA4BDE">
            <w:pPr>
              <w:spacing w:after="0" w:line="240" w:lineRule="auto"/>
              <w:ind w:right="43"/>
              <w:jc w:val="both"/>
              <w:rPr>
                <w:rFonts w:ascii="Sakkal Majalla" w:eastAsia="Times New Roman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16517B7C" w14:textId="3EF12F76" w:rsidR="007E564B" w:rsidRPr="00EA4BDE" w:rsidRDefault="008E6F1A" w:rsidP="00EA4BDE">
            <w:pPr>
              <w:pStyle w:val="ListParagraph"/>
              <w:numPr>
                <w:ilvl w:val="0"/>
                <w:numId w:val="7"/>
              </w:numPr>
              <w:bidi/>
              <w:ind w:left="132" w:right="43" w:hanging="132"/>
              <w:rPr>
                <w:rFonts w:ascii="Sakkal Majalla" w:hAnsi="Sakkal Majalla" w:cs="Sakkal Majalla"/>
                <w:sz w:val="22"/>
                <w:szCs w:val="22"/>
              </w:rPr>
            </w:pP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>الالتزام بالتعلم مد</w:t>
            </w:r>
            <w:r w:rsidR="002B30C8">
              <w:rPr>
                <w:rFonts w:ascii="Sakkal Majalla" w:hAnsi="Sakkal Majalla" w:cs="Sakkal Majalla" w:hint="cs"/>
                <w:sz w:val="22"/>
                <w:szCs w:val="22"/>
                <w:rtl/>
                <w:lang w:bidi="ar-SA"/>
              </w:rPr>
              <w:t>ى</w:t>
            </w:r>
            <w:r w:rsidRPr="00EA4BDE">
              <w:rPr>
                <w:rFonts w:ascii="Sakkal Majalla" w:hAnsi="Sakkal Majalla" w:cs="Sakkal Majalla"/>
                <w:sz w:val="22"/>
                <w:szCs w:val="22"/>
                <w:rtl/>
                <w:lang w:bidi="ar-SA"/>
              </w:rPr>
              <w:t xml:space="preserve"> الحياة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EFB12B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110A1269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4A70F965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6B1C7AD2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EA0B00B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58E6340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2824C24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  <w:vAlign w:val="center"/>
          </w:tcPr>
          <w:p w14:paraId="4BAFDC44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14:paraId="34A1F8B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4CF606B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2B2BDD7" w14:textId="77777777" w:rsidR="007E564B" w:rsidRPr="00EA4BDE" w:rsidRDefault="007E564B" w:rsidP="00EA4BDE">
            <w:pPr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</w:tr>
    </w:tbl>
    <w:p w14:paraId="6DAC3781" w14:textId="77777777" w:rsidR="004646D3" w:rsidRDefault="004646D3" w:rsidP="00ED0661">
      <w:pPr>
        <w:bidi/>
        <w:rPr>
          <w:rtl/>
        </w:rPr>
      </w:pPr>
    </w:p>
    <w:p w14:paraId="529936C9" w14:textId="66FC539D" w:rsidR="00ED0661" w:rsidRDefault="00ED0661" w:rsidP="00ED0661">
      <w:pPr>
        <w:bidi/>
        <w:rPr>
          <w:rFonts w:ascii="Sakkal Majalla" w:hAnsi="Sakkal Majalla" w:cs="Sakkal Majalla"/>
          <w:b/>
          <w:bCs/>
          <w:rtl/>
        </w:rPr>
      </w:pPr>
      <w:r w:rsidRPr="00ED0661">
        <w:rPr>
          <w:rFonts w:ascii="Sakkal Majalla" w:hAnsi="Sakkal Majalla" w:cs="Sakkal Majalla" w:hint="cs"/>
          <w:b/>
          <w:bCs/>
          <w:rtl/>
        </w:rPr>
        <w:t>يرجى إرفاق توصيف البرنامج</w:t>
      </w:r>
      <w:r>
        <w:rPr>
          <w:rFonts w:ascii="Sakkal Majalla" w:hAnsi="Sakkal Majalla" w:cs="Sakkal Majalla" w:hint="cs"/>
          <w:b/>
          <w:bCs/>
          <w:rtl/>
        </w:rPr>
        <w:t>.</w:t>
      </w:r>
    </w:p>
    <w:p w14:paraId="1B59EE6E" w14:textId="641CB505" w:rsidR="00DC32A0" w:rsidRDefault="00DC32A0">
      <w:pPr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rtl/>
        </w:rPr>
        <w:br w:type="page"/>
      </w:r>
    </w:p>
    <w:p w14:paraId="776AE7EA" w14:textId="77777777" w:rsidR="00DC32A0" w:rsidRPr="00C572F4" w:rsidRDefault="00DC32A0" w:rsidP="00DC32A0">
      <w:pPr>
        <w:shd w:val="clear" w:color="auto" w:fill="F2F2F2" w:themeFill="background1" w:themeFillShade="F2"/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ج</w:t>
      </w:r>
      <w:r w:rsidRPr="000D62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مصفوفة مواءمة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مخرجات تعلم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البرنامج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مع </w:t>
      </w:r>
      <w:r w:rsidRPr="007B68BF">
        <w:rPr>
          <w:rFonts w:ascii="Sakkal Majalla" w:hAnsi="Sakkal Majalla" w:cs="Sakkal Majalla"/>
          <w:b/>
          <w:bCs/>
          <w:sz w:val="36"/>
          <w:szCs w:val="36"/>
          <w:rtl/>
        </w:rPr>
        <w:t>الوحدات المعرفية العامة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المتخصصة حسب الهيئة</w:t>
      </w:r>
      <w:r w:rsidRPr="00EF3E6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tbl>
      <w:tblPr>
        <w:bidiVisual/>
        <w:tblW w:w="14719" w:type="dxa"/>
        <w:tblInd w:w="-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397"/>
        <w:gridCol w:w="900"/>
        <w:gridCol w:w="5031"/>
        <w:gridCol w:w="865"/>
        <w:gridCol w:w="501"/>
        <w:gridCol w:w="502"/>
        <w:gridCol w:w="562"/>
        <w:gridCol w:w="442"/>
        <w:gridCol w:w="502"/>
        <w:gridCol w:w="502"/>
        <w:gridCol w:w="502"/>
        <w:gridCol w:w="482"/>
        <w:gridCol w:w="522"/>
        <w:gridCol w:w="502"/>
        <w:gridCol w:w="507"/>
      </w:tblGrid>
      <w:tr w:rsidR="00DC32A0" w:rsidRPr="0034674C" w14:paraId="738D3BAC" w14:textId="77777777" w:rsidTr="00A57999">
        <w:trPr>
          <w:cantSplit/>
          <w:trHeight w:val="279"/>
          <w:tblHeader/>
        </w:trPr>
        <w:tc>
          <w:tcPr>
            <w:tcW w:w="2397" w:type="dxa"/>
            <w:vMerge w:val="restart"/>
            <w:shd w:val="clear" w:color="auto" w:fill="4C3D8E"/>
            <w:vAlign w:val="center"/>
          </w:tcPr>
          <w:p w14:paraId="5B4FE522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sz w:val="24"/>
                <w:szCs w:val="24"/>
              </w:rPr>
            </w:pPr>
            <w:r w:rsidRPr="002138E0">
              <w:rPr>
                <w:rFonts w:eastAsia="Sakkal Majalla" w:cs="Sakkal Majalla"/>
                <w:b/>
                <w:color w:val="FFFFFF"/>
                <w:sz w:val="24"/>
                <w:szCs w:val="24"/>
                <w:rtl/>
              </w:rPr>
              <w:t>الوحدات المعرفية العامة</w:t>
            </w:r>
          </w:p>
        </w:tc>
        <w:tc>
          <w:tcPr>
            <w:tcW w:w="900" w:type="dxa"/>
            <w:vMerge w:val="restart"/>
            <w:shd w:val="clear" w:color="auto" w:fill="4C3D8E"/>
            <w:vAlign w:val="center"/>
          </w:tcPr>
          <w:p w14:paraId="23161D33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eastAsia="Sakkal Majalla" w:cs="Sakkal Majalla"/>
                <w:b/>
                <w:color w:val="FFFFFF"/>
                <w:sz w:val="24"/>
                <w:szCs w:val="24"/>
              </w:rPr>
            </w:pPr>
            <w:r>
              <w:rPr>
                <w:rFonts w:eastAsia="Sakkal Majalla" w:cs="Sakkal Majalla" w:hint="cs"/>
                <w:b/>
                <w:color w:val="FFFFFF"/>
                <w:sz w:val="24"/>
                <w:szCs w:val="24"/>
                <w:rtl/>
              </w:rPr>
              <w:t>الوزن %</w:t>
            </w:r>
          </w:p>
        </w:tc>
        <w:tc>
          <w:tcPr>
            <w:tcW w:w="5031" w:type="dxa"/>
            <w:vMerge w:val="restart"/>
            <w:shd w:val="clear" w:color="auto" w:fill="4C3D8E"/>
            <w:vAlign w:val="center"/>
          </w:tcPr>
          <w:p w14:paraId="226AEAD2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eastAsia="Sakkal Majalla" w:cs="Sakkal Majalla"/>
                <w:b/>
                <w:color w:val="FFFFFF"/>
                <w:sz w:val="24"/>
                <w:szCs w:val="24"/>
              </w:rPr>
              <w:t xml:space="preserve"> </w:t>
            </w:r>
            <w:r w:rsidRPr="002138E0">
              <w:rPr>
                <w:rFonts w:eastAsia="Sakkal Majalla" w:cs="Sakkal Majalla"/>
                <w:b/>
                <w:color w:val="FFFFFF"/>
                <w:sz w:val="24"/>
                <w:szCs w:val="24"/>
                <w:rtl/>
              </w:rPr>
              <w:t>الوحدات المعرفية المتخصصة</w:t>
            </w:r>
          </w:p>
        </w:tc>
        <w:tc>
          <w:tcPr>
            <w:tcW w:w="865" w:type="dxa"/>
            <w:vMerge w:val="restart"/>
            <w:shd w:val="clear" w:color="auto" w:fill="4C3D8E"/>
            <w:vAlign w:val="center"/>
          </w:tcPr>
          <w:p w14:paraId="7ABF441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  <w:rtl/>
              </w:rPr>
            </w:pPr>
            <w:r>
              <w:rPr>
                <w:rFonts w:eastAsia="Sakkal Majalla" w:cs="Sakkal Majalla" w:hint="cs"/>
                <w:b/>
                <w:color w:val="FFFFFF"/>
                <w:sz w:val="24"/>
                <w:szCs w:val="24"/>
                <w:rtl/>
              </w:rPr>
              <w:t>الوزن %</w:t>
            </w:r>
          </w:p>
        </w:tc>
        <w:tc>
          <w:tcPr>
            <w:tcW w:w="1565" w:type="dxa"/>
            <w:gridSpan w:val="3"/>
            <w:shd w:val="clear" w:color="auto" w:fill="52B5C2"/>
            <w:vAlign w:val="center"/>
          </w:tcPr>
          <w:p w14:paraId="16A4235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  <w:rtl/>
              </w:rPr>
            </w:pPr>
            <w:r w:rsidRPr="0034674C">
              <w:rPr>
                <w:rFonts w:eastAsia="Sakkal Majalla" w:cs="Sakkal Majalla"/>
                <w:sz w:val="24"/>
                <w:szCs w:val="24"/>
                <w:rtl/>
              </w:rPr>
              <w:t>المعرفة والفهم</w:t>
            </w:r>
          </w:p>
        </w:tc>
        <w:tc>
          <w:tcPr>
            <w:tcW w:w="2430" w:type="dxa"/>
            <w:gridSpan w:val="5"/>
            <w:shd w:val="clear" w:color="auto" w:fill="52B5C2"/>
            <w:vAlign w:val="center"/>
          </w:tcPr>
          <w:p w14:paraId="31EC732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  <w:rtl/>
              </w:rPr>
            </w:pPr>
            <w:r w:rsidRPr="0034674C">
              <w:rPr>
                <w:rFonts w:eastAsia="Sakkal Majalla" w:cs="Sakkal Majalla"/>
                <w:sz w:val="24"/>
                <w:szCs w:val="24"/>
                <w:rtl/>
              </w:rPr>
              <w:t>المهارات</w:t>
            </w:r>
          </w:p>
        </w:tc>
        <w:tc>
          <w:tcPr>
            <w:tcW w:w="1531" w:type="dxa"/>
            <w:gridSpan w:val="3"/>
            <w:shd w:val="clear" w:color="auto" w:fill="52B5C2"/>
            <w:vAlign w:val="center"/>
          </w:tcPr>
          <w:p w14:paraId="570B9CD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eastAsia="Sakkal Majalla" w:cs="Sakkal Majalla"/>
                <w:sz w:val="24"/>
                <w:szCs w:val="24"/>
                <w:rtl/>
              </w:rPr>
              <w:t>القيم والاستقلالية والمسؤولية</w:t>
            </w:r>
          </w:p>
        </w:tc>
      </w:tr>
      <w:tr w:rsidR="00DC32A0" w:rsidRPr="0034674C" w14:paraId="016ACA9A" w14:textId="77777777" w:rsidTr="00A57999">
        <w:trPr>
          <w:cantSplit/>
          <w:trHeight w:val="58"/>
          <w:tblHeader/>
        </w:trPr>
        <w:tc>
          <w:tcPr>
            <w:tcW w:w="2397" w:type="dxa"/>
            <w:vMerge/>
            <w:shd w:val="clear" w:color="auto" w:fill="4C3D8E"/>
            <w:vAlign w:val="center"/>
          </w:tcPr>
          <w:p w14:paraId="0C372595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4C3D8E"/>
            <w:vAlign w:val="center"/>
          </w:tcPr>
          <w:p w14:paraId="3AA96E6A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31" w:type="dxa"/>
            <w:vMerge/>
            <w:shd w:val="clear" w:color="auto" w:fill="4C3D8E"/>
            <w:vAlign w:val="center"/>
          </w:tcPr>
          <w:p w14:paraId="10FDB592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865" w:type="dxa"/>
            <w:vMerge/>
            <w:shd w:val="clear" w:color="auto" w:fill="9498CB"/>
            <w:vAlign w:val="center"/>
          </w:tcPr>
          <w:p w14:paraId="702B6C71" w14:textId="77777777" w:rsidR="00DC32A0" w:rsidRPr="0034674C" w:rsidRDefault="00DC32A0" w:rsidP="00A5799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</w:p>
        </w:tc>
        <w:tc>
          <w:tcPr>
            <w:tcW w:w="501" w:type="dxa"/>
            <w:shd w:val="clear" w:color="auto" w:fill="9498CB"/>
            <w:vAlign w:val="center"/>
          </w:tcPr>
          <w:p w14:paraId="4CEC130D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ع</w:t>
            </w:r>
            <w:r w:rsidRPr="003F50A6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502" w:type="dxa"/>
            <w:shd w:val="clear" w:color="auto" w:fill="9498CB"/>
            <w:vAlign w:val="center"/>
          </w:tcPr>
          <w:p w14:paraId="17A3B80F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ع</w:t>
            </w:r>
            <w:r w:rsidRPr="003F50A6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62" w:type="dxa"/>
            <w:shd w:val="clear" w:color="auto" w:fill="9498CB"/>
            <w:vAlign w:val="center"/>
          </w:tcPr>
          <w:p w14:paraId="7ED8E539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ع</w:t>
            </w:r>
            <w:r w:rsidRPr="003F50A6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442" w:type="dxa"/>
            <w:shd w:val="clear" w:color="auto" w:fill="9498CB"/>
            <w:vAlign w:val="center"/>
          </w:tcPr>
          <w:p w14:paraId="61DEAA60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م1</w:t>
            </w:r>
          </w:p>
        </w:tc>
        <w:tc>
          <w:tcPr>
            <w:tcW w:w="502" w:type="dxa"/>
            <w:shd w:val="clear" w:color="auto" w:fill="9498CB"/>
            <w:vAlign w:val="center"/>
          </w:tcPr>
          <w:p w14:paraId="363B09A8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م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02" w:type="dxa"/>
            <w:shd w:val="clear" w:color="auto" w:fill="9498CB"/>
            <w:vAlign w:val="center"/>
          </w:tcPr>
          <w:p w14:paraId="11EE3146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م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502" w:type="dxa"/>
            <w:shd w:val="clear" w:color="auto" w:fill="9498CB"/>
            <w:vAlign w:val="center"/>
          </w:tcPr>
          <w:p w14:paraId="79E50997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م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482" w:type="dxa"/>
            <w:shd w:val="clear" w:color="auto" w:fill="9498CB"/>
            <w:vAlign w:val="center"/>
          </w:tcPr>
          <w:p w14:paraId="62ADEAC7" w14:textId="77777777" w:rsidR="00DC32A0" w:rsidRPr="003F50A6" w:rsidRDefault="00DC32A0" w:rsidP="00A5799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م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522" w:type="dxa"/>
            <w:shd w:val="clear" w:color="auto" w:fill="9498CB"/>
            <w:vAlign w:val="center"/>
          </w:tcPr>
          <w:p w14:paraId="4514B720" w14:textId="77777777" w:rsidR="00DC32A0" w:rsidRPr="0034674C" w:rsidRDefault="00DC32A0" w:rsidP="00A57999">
            <w:pPr>
              <w:bidi/>
              <w:spacing w:after="0" w:line="240" w:lineRule="auto"/>
              <w:jc w:val="center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ق1</w:t>
            </w:r>
          </w:p>
        </w:tc>
        <w:tc>
          <w:tcPr>
            <w:tcW w:w="502" w:type="dxa"/>
            <w:shd w:val="clear" w:color="auto" w:fill="9498CB"/>
            <w:vAlign w:val="center"/>
          </w:tcPr>
          <w:p w14:paraId="46C21081" w14:textId="77777777" w:rsidR="00DC32A0" w:rsidRPr="0034674C" w:rsidRDefault="00DC32A0" w:rsidP="00A57999">
            <w:pPr>
              <w:bidi/>
              <w:spacing w:after="0" w:line="240" w:lineRule="auto"/>
              <w:jc w:val="center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ق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507" w:type="dxa"/>
            <w:shd w:val="clear" w:color="auto" w:fill="9498CB"/>
            <w:vAlign w:val="center"/>
          </w:tcPr>
          <w:p w14:paraId="1E000273" w14:textId="77777777" w:rsidR="00DC32A0" w:rsidRPr="0034674C" w:rsidRDefault="00DC32A0" w:rsidP="00A57999">
            <w:pPr>
              <w:bidi/>
              <w:spacing w:after="0" w:line="240" w:lineRule="auto"/>
              <w:jc w:val="center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ق</w:t>
            </w:r>
            <w:r w:rsidRPr="0034674C">
              <w:rPr>
                <w:rFonts w:ascii="Sakkal Majalla" w:hAnsi="Sakkal Majalla" w:cs="Sakkal Majalla" w:hint="cs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DC32A0" w:rsidRPr="0034674C" w14:paraId="62DD6BDB" w14:textId="77777777" w:rsidTr="00A57999">
        <w:trPr>
          <w:cantSplit/>
          <w:trHeight w:val="58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78EB1ABB" w14:textId="2A988DCF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6E6D7F41" w14:textId="65D5AA99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79B7C7A3" w14:textId="41F9B265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1A72AF21" w14:textId="4CEE5C70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3CB542A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  <w:r w:rsidRPr="0034674C">
              <w:rPr>
                <w:rFonts w:ascii="Segoe UI Symbol" w:eastAsia="Wingdings 2" w:hAnsi="Segoe UI Symbol" w:cs="Segoe UI Symbol"/>
                <w:sz w:val="24"/>
                <w:szCs w:val="24"/>
              </w:rPr>
              <w:t>☑</w:t>
            </w:r>
          </w:p>
        </w:tc>
        <w:tc>
          <w:tcPr>
            <w:tcW w:w="502" w:type="dxa"/>
            <w:shd w:val="clear" w:color="auto" w:fill="F2F2F2"/>
            <w:vAlign w:val="center"/>
          </w:tcPr>
          <w:p w14:paraId="10CAED5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53FEFE7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7873E97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11D1B30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4CE2A8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644230B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5A54CF9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02AD13F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4E406C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7AE5F46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7E0649F7" w14:textId="77777777" w:rsidTr="00A57999">
        <w:trPr>
          <w:cantSplit/>
          <w:trHeight w:val="58"/>
        </w:trPr>
        <w:tc>
          <w:tcPr>
            <w:tcW w:w="2397" w:type="dxa"/>
            <w:vMerge/>
            <w:shd w:val="clear" w:color="auto" w:fill="52B5C2"/>
            <w:vAlign w:val="center"/>
          </w:tcPr>
          <w:p w14:paraId="637F8DFE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2F773685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0B735FB7" w14:textId="233DB6F1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642BA953" w14:textId="6F5D08AE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7A0BB7A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2E9288F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469C73C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7B122DD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0374C8A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2426FC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9C71F9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2713350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26E6133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637C6F0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37BD8E3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1189AF6C" w14:textId="77777777" w:rsidTr="00A57999">
        <w:trPr>
          <w:cantSplit/>
          <w:trHeight w:val="300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52509572" w14:textId="3985005D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7882150C" w14:textId="50FE9B54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316E5702" w14:textId="11A004C2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710CC60F" w14:textId="5F22ECCD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1217219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C70665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1F11D75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0A7EFB0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46FF30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5CB776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9B0DA8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50BB34C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38E536D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C75FA4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650F284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4DF1A39D" w14:textId="77777777" w:rsidTr="00A57999">
        <w:trPr>
          <w:cantSplit/>
          <w:trHeight w:val="300"/>
        </w:trPr>
        <w:tc>
          <w:tcPr>
            <w:tcW w:w="2397" w:type="dxa"/>
            <w:vMerge/>
            <w:shd w:val="clear" w:color="auto" w:fill="52B5C2"/>
            <w:vAlign w:val="center"/>
          </w:tcPr>
          <w:p w14:paraId="6A1B8478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3CB5DF50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2844D33C" w14:textId="42E34BB6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73687019" w14:textId="59E35C66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08A15DF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19F131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3EAB457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4B94113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0A64321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0E1383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B35D2B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7AE0CC2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1D04FE0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392818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067EEA5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7FA381D6" w14:textId="77777777" w:rsidTr="00A57999">
        <w:trPr>
          <w:cantSplit/>
          <w:trHeight w:val="58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4A1E8FDB" w14:textId="3E6BB22C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1181ABE3" w14:textId="5299C6FF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36ABE973" w14:textId="24DC58A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7C27AD47" w14:textId="025C8C6D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192F681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AB9186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39E98C9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4FC37C0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19793BE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5AFD062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7E3020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1AD2A9C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1EC8173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7D2EEC8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0C359BB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50BC1408" w14:textId="77777777" w:rsidTr="00A57999">
        <w:trPr>
          <w:cantSplit/>
          <w:trHeight w:val="125"/>
        </w:trPr>
        <w:tc>
          <w:tcPr>
            <w:tcW w:w="2397" w:type="dxa"/>
            <w:vMerge/>
            <w:shd w:val="clear" w:color="auto" w:fill="52B5C2"/>
            <w:vAlign w:val="center"/>
          </w:tcPr>
          <w:p w14:paraId="3EB8DE16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552CC8D5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3221813A" w14:textId="3442398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4A674C7C" w14:textId="3383DD22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77EE16A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03E7C3D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6D50A10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493DD9B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64D705F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280DD56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5C10BD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49EF0F4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7329825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1A7A06E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5667372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CAFD0AF" w14:textId="77777777" w:rsidTr="00A57999">
        <w:trPr>
          <w:cantSplit/>
          <w:trHeight w:val="384"/>
        </w:trPr>
        <w:tc>
          <w:tcPr>
            <w:tcW w:w="2397" w:type="dxa"/>
            <w:shd w:val="clear" w:color="auto" w:fill="52B5C2"/>
            <w:vAlign w:val="center"/>
          </w:tcPr>
          <w:p w14:paraId="5A596593" w14:textId="449F194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shd w:val="clear" w:color="auto" w:fill="52B5C2"/>
            <w:vAlign w:val="center"/>
          </w:tcPr>
          <w:p w14:paraId="329A9D1B" w14:textId="70740A89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7089F371" w14:textId="6BA63D6B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774D1FB2" w14:textId="64C72948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64C5F45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93C61A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3C7A797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419390F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552E3F4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A3E934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7DA5211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42F3A42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17ED77E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0C1DF64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747D799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43F3B213" w14:textId="77777777" w:rsidTr="00A57999">
        <w:trPr>
          <w:cantSplit/>
          <w:trHeight w:val="116"/>
        </w:trPr>
        <w:tc>
          <w:tcPr>
            <w:tcW w:w="2397" w:type="dxa"/>
            <w:shd w:val="clear" w:color="auto" w:fill="52B5C2"/>
            <w:vAlign w:val="center"/>
          </w:tcPr>
          <w:p w14:paraId="4FE5903B" w14:textId="269983B9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shd w:val="clear" w:color="auto" w:fill="52B5C2"/>
            <w:vAlign w:val="center"/>
          </w:tcPr>
          <w:p w14:paraId="34DB0C4A" w14:textId="2EC52B2C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52733917" w14:textId="638F2D5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296208C4" w14:textId="4787AE62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30F6FFC6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0EBF2E18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5757F60E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64875EC9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84C2DD8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5D8795BA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587EDBE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3AB85E73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4E0C461B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7EA5BF7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04D6EAA0" w14:textId="77777777" w:rsidR="00DC32A0" w:rsidRPr="007B68BF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</w:tr>
      <w:tr w:rsidR="00DC32A0" w:rsidRPr="0034674C" w14:paraId="1712470C" w14:textId="77777777" w:rsidTr="00A57999">
        <w:trPr>
          <w:cantSplit/>
          <w:trHeight w:val="384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77035459" w14:textId="6A5F1C42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55C7C52E" w14:textId="5D160522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6BE45072" w14:textId="06CBBCB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30EF2458" w14:textId="3B39CFC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6152126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2499738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2DF1E80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345EE9D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83D0D9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93FD7D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14909F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2A10D41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62A4BA5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48D627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1F0828C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5663E95" w14:textId="77777777" w:rsidTr="00A57999">
        <w:trPr>
          <w:cantSplit/>
          <w:trHeight w:val="384"/>
        </w:trPr>
        <w:tc>
          <w:tcPr>
            <w:tcW w:w="2397" w:type="dxa"/>
            <w:vMerge/>
            <w:shd w:val="clear" w:color="auto" w:fill="52B5C2"/>
            <w:vAlign w:val="center"/>
          </w:tcPr>
          <w:p w14:paraId="333C5387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2C5D366A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0EFD4838" w14:textId="5113D5AE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25C8394D" w14:textId="33E4C788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0D4B183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4ECB64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5819490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5D14B60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7E98858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C48965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7BB737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7D49BED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112A84A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272F2EE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5827AEB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28478A4C" w14:textId="77777777" w:rsidTr="00A57999">
        <w:trPr>
          <w:cantSplit/>
          <w:trHeight w:val="384"/>
        </w:trPr>
        <w:tc>
          <w:tcPr>
            <w:tcW w:w="2397" w:type="dxa"/>
            <w:vMerge/>
            <w:shd w:val="clear" w:color="auto" w:fill="52B5C2"/>
            <w:vAlign w:val="center"/>
          </w:tcPr>
          <w:p w14:paraId="3E7B9207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259DDD5A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34419220" w14:textId="00F95133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528F9397" w14:textId="6AC775C2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691DEA0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BA74CF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1C41157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07E27A9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68590F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D17A16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2E9803C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18D5997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556D88E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62AE15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16146A8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B5297B1" w14:textId="77777777" w:rsidTr="00A57999">
        <w:trPr>
          <w:cantSplit/>
          <w:trHeight w:val="58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5B914380" w14:textId="5DCBF7D3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6ED760AF" w14:textId="30CFD480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57A51BF3" w14:textId="77ACD4F6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742E1536" w14:textId="00FD8D04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26F0B3F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7B344A8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201B909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5C875E7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503F614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2A84CD0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3BA10E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54286BA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Wingdings 2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2DB7B74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7BFFA43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194BC85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731B9039" w14:textId="77777777" w:rsidTr="00A57999">
        <w:trPr>
          <w:cantSplit/>
          <w:trHeight w:val="58"/>
        </w:trPr>
        <w:tc>
          <w:tcPr>
            <w:tcW w:w="2397" w:type="dxa"/>
            <w:vMerge/>
            <w:shd w:val="clear" w:color="auto" w:fill="52B5C2"/>
            <w:vAlign w:val="center"/>
          </w:tcPr>
          <w:p w14:paraId="7A921719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518D03F4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29DD9ACF" w14:textId="3C72CD7E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3588B1A5" w14:textId="1A17778C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5813D47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0BCBBF8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227FDBD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1E217E4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05F5517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2F43118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B03627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0BE48E6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5A38AB5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B12D85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2D034FD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3D796FFE" w14:textId="77777777" w:rsidTr="00A57999">
        <w:trPr>
          <w:cantSplit/>
          <w:trHeight w:val="377"/>
        </w:trPr>
        <w:tc>
          <w:tcPr>
            <w:tcW w:w="2397" w:type="dxa"/>
            <w:vMerge w:val="restart"/>
            <w:shd w:val="clear" w:color="auto" w:fill="52B5C2"/>
            <w:vAlign w:val="center"/>
          </w:tcPr>
          <w:p w14:paraId="0378CABB" w14:textId="74EF5069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52B5C2"/>
            <w:vAlign w:val="center"/>
          </w:tcPr>
          <w:p w14:paraId="4C060A53" w14:textId="3018029A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1EC6FA4E" w14:textId="1B421DFD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527D483E" w14:textId="1151E5F8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2B495E6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8B81E4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0A6EDA8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59C2E24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246FD18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70C6EF8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AE0F28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42C5EEA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3E6157E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777287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71574ED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F926B21" w14:textId="77777777" w:rsidTr="00A57999">
        <w:trPr>
          <w:cantSplit/>
          <w:trHeight w:val="377"/>
        </w:trPr>
        <w:tc>
          <w:tcPr>
            <w:tcW w:w="2397" w:type="dxa"/>
            <w:vMerge/>
            <w:shd w:val="clear" w:color="auto" w:fill="52B5C2"/>
            <w:vAlign w:val="center"/>
          </w:tcPr>
          <w:p w14:paraId="76CA38EA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46F65A73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73F8C7EA" w14:textId="528523C3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2A1A498E" w14:textId="0DF00B3D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4D8495A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726D923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709009F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60DA766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7FC75FA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B46D2A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70B706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2CE3503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27894E6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5991D25B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4A3FE073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84D15B8" w14:textId="77777777" w:rsidTr="00A57999">
        <w:trPr>
          <w:cantSplit/>
          <w:trHeight w:val="377"/>
        </w:trPr>
        <w:tc>
          <w:tcPr>
            <w:tcW w:w="2397" w:type="dxa"/>
            <w:vMerge/>
            <w:shd w:val="clear" w:color="auto" w:fill="52B5C2"/>
            <w:vAlign w:val="center"/>
          </w:tcPr>
          <w:p w14:paraId="7F24922C" w14:textId="7777777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900" w:type="dxa"/>
            <w:vMerge/>
            <w:shd w:val="clear" w:color="auto" w:fill="52B5C2"/>
            <w:vAlign w:val="center"/>
          </w:tcPr>
          <w:p w14:paraId="3908A33D" w14:textId="7777777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1B6B1B60" w14:textId="58B9DA29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7705FEE6" w14:textId="4CEBDE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3C10B34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7BA1F5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6A50BB5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36310DE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12EED0A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EC65A12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A7A5D7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5360CB6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43678C67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7682136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7730056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6C35B3B3" w14:textId="77777777" w:rsidTr="00A57999">
        <w:trPr>
          <w:cantSplit/>
          <w:trHeight w:val="377"/>
        </w:trPr>
        <w:tc>
          <w:tcPr>
            <w:tcW w:w="2397" w:type="dxa"/>
            <w:shd w:val="clear" w:color="auto" w:fill="52B5C2"/>
            <w:vAlign w:val="center"/>
          </w:tcPr>
          <w:p w14:paraId="1046F5B5" w14:textId="1BECC887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shd w:val="clear" w:color="auto" w:fill="52B5C2"/>
            <w:vAlign w:val="center"/>
          </w:tcPr>
          <w:p w14:paraId="0D4CEDA2" w14:textId="2428881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F2F2F2"/>
            <w:vAlign w:val="center"/>
          </w:tcPr>
          <w:p w14:paraId="5B452143" w14:textId="6CF34D6E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F2F2F2"/>
            <w:vAlign w:val="center"/>
          </w:tcPr>
          <w:p w14:paraId="0619F723" w14:textId="0FC25F60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F2F2F2"/>
            <w:vAlign w:val="center"/>
          </w:tcPr>
          <w:p w14:paraId="2D2AAD7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594E81F4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F2F2F2"/>
            <w:vAlign w:val="center"/>
          </w:tcPr>
          <w:p w14:paraId="33DC5CE9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F2F2F2"/>
            <w:vAlign w:val="center"/>
          </w:tcPr>
          <w:p w14:paraId="27E5265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1CFDC82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4EF552F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347DC2A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F2F2F2"/>
            <w:vAlign w:val="center"/>
          </w:tcPr>
          <w:p w14:paraId="57A1351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2F2F2"/>
            <w:vAlign w:val="center"/>
          </w:tcPr>
          <w:p w14:paraId="5E7F9F6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F2F2F2"/>
            <w:vAlign w:val="center"/>
          </w:tcPr>
          <w:p w14:paraId="61142F80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14:paraId="5E6F3AF5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</w:tr>
      <w:tr w:rsidR="00DC32A0" w:rsidRPr="0034674C" w14:paraId="1EE0EEE5" w14:textId="77777777" w:rsidTr="00A57999">
        <w:trPr>
          <w:cantSplit/>
          <w:trHeight w:val="377"/>
        </w:trPr>
        <w:tc>
          <w:tcPr>
            <w:tcW w:w="2397" w:type="dxa"/>
            <w:shd w:val="clear" w:color="auto" w:fill="52B5C2"/>
            <w:vAlign w:val="center"/>
          </w:tcPr>
          <w:p w14:paraId="633BCD0A" w14:textId="5A7FD5BB" w:rsidR="00DC32A0" w:rsidRPr="003509AB" w:rsidRDefault="00DC32A0" w:rsidP="00DC32A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900" w:type="dxa"/>
            <w:shd w:val="clear" w:color="auto" w:fill="52B5C2"/>
            <w:vAlign w:val="center"/>
          </w:tcPr>
          <w:p w14:paraId="0835F1F2" w14:textId="29E53DC7" w:rsidR="00DC32A0" w:rsidRPr="0034674C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right="43"/>
              <w:jc w:val="center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D9D9D9"/>
            <w:vAlign w:val="center"/>
          </w:tcPr>
          <w:p w14:paraId="188F8751" w14:textId="3B78F1E9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D9D9D9"/>
            <w:vAlign w:val="center"/>
          </w:tcPr>
          <w:p w14:paraId="5546DCF5" w14:textId="2ED1A378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1" w:type="dxa"/>
            <w:shd w:val="clear" w:color="auto" w:fill="D9D9D9"/>
            <w:vAlign w:val="center"/>
          </w:tcPr>
          <w:p w14:paraId="1A977521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3F752976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0CC46FB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9D9D9"/>
            <w:vAlign w:val="center"/>
          </w:tcPr>
          <w:p w14:paraId="66FF26EF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65857C0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CF43D9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50EC696E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D9D9D9"/>
            <w:vAlign w:val="center"/>
          </w:tcPr>
          <w:p w14:paraId="1895800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D9D9D9"/>
            <w:vAlign w:val="center"/>
          </w:tcPr>
          <w:p w14:paraId="3A5E1318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2" w:type="dxa"/>
            <w:shd w:val="clear" w:color="auto" w:fill="D9D9D9"/>
            <w:vAlign w:val="center"/>
          </w:tcPr>
          <w:p w14:paraId="460F452D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D9D9D9"/>
            <w:vAlign w:val="center"/>
          </w:tcPr>
          <w:p w14:paraId="52DDB7CC" w14:textId="77777777" w:rsidR="00DC32A0" w:rsidRPr="0034674C" w:rsidRDefault="00DC32A0" w:rsidP="00A57999">
            <w:pPr>
              <w:bidi/>
              <w:spacing w:after="0" w:line="240" w:lineRule="auto"/>
              <w:ind w:right="43"/>
              <w:jc w:val="center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</w:tr>
    </w:tbl>
    <w:p w14:paraId="36397C3E" w14:textId="77777777" w:rsidR="00DC32A0" w:rsidRPr="00C572F4" w:rsidRDefault="00DC32A0" w:rsidP="00DC32A0">
      <w:pPr>
        <w:shd w:val="clear" w:color="auto" w:fill="F2F2F2" w:themeFill="background1" w:themeFillShade="F2"/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ج</w:t>
      </w:r>
      <w:r w:rsidRPr="000D62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مصفوفة مواءمة</w:t>
      </w:r>
      <w:r w:rsidRPr="00E82D8C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B68BF">
        <w:rPr>
          <w:rFonts w:ascii="Sakkal Majalla" w:hAnsi="Sakkal Majalla" w:cs="Sakkal Majalla"/>
          <w:b/>
          <w:bCs/>
          <w:sz w:val="36"/>
          <w:szCs w:val="36"/>
          <w:rtl/>
        </w:rPr>
        <w:t>الوحدات المعرفية العامة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المتخصصة ومقررات البرنامج</w:t>
      </w:r>
    </w:p>
    <w:tbl>
      <w:tblPr>
        <w:bidiVisual/>
        <w:tblW w:w="14662" w:type="dxa"/>
        <w:tblInd w:w="-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87"/>
        <w:gridCol w:w="3771"/>
        <w:gridCol w:w="4771"/>
        <w:gridCol w:w="1965"/>
        <w:gridCol w:w="2268"/>
      </w:tblGrid>
      <w:tr w:rsidR="00DC32A0" w:rsidRPr="0034674C" w14:paraId="42A5B630" w14:textId="77777777" w:rsidTr="00A57999">
        <w:trPr>
          <w:cantSplit/>
          <w:trHeight w:val="680"/>
          <w:tblHeader/>
        </w:trPr>
        <w:tc>
          <w:tcPr>
            <w:tcW w:w="1887" w:type="dxa"/>
            <w:shd w:val="clear" w:color="auto" w:fill="4C3D8E"/>
            <w:vAlign w:val="center"/>
          </w:tcPr>
          <w:p w14:paraId="56602113" w14:textId="77777777" w:rsidR="00DC32A0" w:rsidRPr="006C1B9B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bCs/>
                <w:sz w:val="24"/>
                <w:szCs w:val="24"/>
              </w:rPr>
            </w:pPr>
            <w:r w:rsidRPr="006C1B9B">
              <w:rPr>
                <w:rFonts w:eastAsia="Sakkal Majalla" w:cs="Sakkal Majalla"/>
                <w:bCs/>
                <w:color w:val="FFFFFF"/>
                <w:sz w:val="24"/>
                <w:szCs w:val="24"/>
                <w:rtl/>
              </w:rPr>
              <w:t>الوحدات المعرفية العامة</w:t>
            </w:r>
          </w:p>
        </w:tc>
        <w:tc>
          <w:tcPr>
            <w:tcW w:w="3771" w:type="dxa"/>
            <w:shd w:val="clear" w:color="auto" w:fill="4C3D8E"/>
            <w:vAlign w:val="center"/>
          </w:tcPr>
          <w:p w14:paraId="40E1CBD7" w14:textId="77777777" w:rsidR="00DC32A0" w:rsidRPr="006C1B9B" w:rsidRDefault="00DC32A0" w:rsidP="00A579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rPr>
                <w:rFonts w:eastAsia="Sakkal Majalla" w:cs="Sakkal Majalla"/>
                <w:bCs/>
                <w:sz w:val="24"/>
                <w:szCs w:val="24"/>
              </w:rPr>
            </w:pPr>
            <w:r w:rsidRPr="006C1B9B">
              <w:rPr>
                <w:rFonts w:eastAsia="Sakkal Majalla" w:cs="Sakkal Majalla"/>
                <w:bCs/>
                <w:color w:val="FFFFFF"/>
                <w:sz w:val="24"/>
                <w:szCs w:val="24"/>
              </w:rPr>
              <w:t xml:space="preserve"> </w:t>
            </w:r>
            <w:r w:rsidRPr="006C1B9B">
              <w:rPr>
                <w:rFonts w:eastAsia="Sakkal Majalla" w:cs="Sakkal Majalla"/>
                <w:bCs/>
                <w:color w:val="FFFFFF"/>
                <w:sz w:val="24"/>
                <w:szCs w:val="24"/>
                <w:rtl/>
              </w:rPr>
              <w:t>الوحدات المعرفية المتخصصة</w:t>
            </w:r>
          </w:p>
        </w:tc>
        <w:tc>
          <w:tcPr>
            <w:tcW w:w="4771" w:type="dxa"/>
            <w:shd w:val="clear" w:color="auto" w:fill="52B5C2"/>
            <w:vAlign w:val="center"/>
          </w:tcPr>
          <w:p w14:paraId="3155CD33" w14:textId="77777777" w:rsidR="00DC32A0" w:rsidRPr="006C1B9B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bCs/>
                <w:sz w:val="24"/>
                <w:szCs w:val="24"/>
              </w:rPr>
            </w:pPr>
            <w:r w:rsidRPr="006C1B9B">
              <w:rPr>
                <w:rFonts w:ascii="Sakkal Majalla" w:eastAsia="Sakkal Majalla" w:hAnsi="Sakkal Majalla" w:cs="Sakkal Majalla" w:hint="cs"/>
                <w:bCs/>
                <w:sz w:val="24"/>
                <w:szCs w:val="24"/>
                <w:rtl/>
              </w:rPr>
              <w:t>الموضوعات التي تتضمنها الوحدة</w:t>
            </w:r>
          </w:p>
        </w:tc>
        <w:tc>
          <w:tcPr>
            <w:tcW w:w="1965" w:type="dxa"/>
            <w:shd w:val="clear" w:color="auto" w:fill="52B5C2"/>
            <w:vAlign w:val="center"/>
          </w:tcPr>
          <w:p w14:paraId="43ADEC0D" w14:textId="77777777" w:rsidR="00DC32A0" w:rsidRPr="006C1B9B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bCs/>
                <w:sz w:val="24"/>
                <w:szCs w:val="24"/>
                <w:rtl/>
              </w:rPr>
            </w:pPr>
            <w:r w:rsidRPr="006C1B9B">
              <w:rPr>
                <w:rFonts w:eastAsia="Sakkal Majalla" w:cs="Sakkal Majalla" w:hint="cs"/>
                <w:bCs/>
                <w:sz w:val="24"/>
                <w:szCs w:val="24"/>
                <w:rtl/>
              </w:rPr>
              <w:t xml:space="preserve">رموز مقررات البرنامج التي تغطي </w:t>
            </w:r>
            <w:r w:rsidRPr="006C1B9B">
              <w:rPr>
                <w:rFonts w:eastAsia="Sakkal Majalla" w:cs="Sakkal Majalla" w:hint="cs"/>
                <w:bCs/>
                <w:sz w:val="24"/>
                <w:szCs w:val="24"/>
                <w:shd w:val="clear" w:color="auto" w:fill="52B5C2"/>
                <w:rtl/>
              </w:rPr>
              <w:t>الوحدات</w:t>
            </w:r>
            <w:r w:rsidRPr="006C1B9B">
              <w:rPr>
                <w:rFonts w:eastAsia="Sakkal Majalla" w:cs="Sakkal Majalla" w:hint="cs"/>
                <w:bCs/>
                <w:sz w:val="24"/>
                <w:szCs w:val="24"/>
                <w:rtl/>
              </w:rPr>
              <w:t xml:space="preserve"> المعرفية وموضوعاتها</w:t>
            </w:r>
          </w:p>
        </w:tc>
        <w:tc>
          <w:tcPr>
            <w:tcW w:w="2268" w:type="dxa"/>
            <w:shd w:val="clear" w:color="auto" w:fill="52B5C2"/>
            <w:vAlign w:val="center"/>
          </w:tcPr>
          <w:p w14:paraId="0245965A" w14:textId="77777777" w:rsidR="00DC32A0" w:rsidRPr="006C1B9B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bCs/>
                <w:sz w:val="24"/>
                <w:szCs w:val="24"/>
                <w:rtl/>
              </w:rPr>
            </w:pPr>
            <w:r w:rsidRPr="006C1B9B">
              <w:rPr>
                <w:rFonts w:eastAsia="Sakkal Majalla" w:cs="Sakkal Majalla"/>
                <w:bCs/>
                <w:sz w:val="24"/>
                <w:szCs w:val="24"/>
                <w:rtl/>
              </w:rPr>
              <w:t xml:space="preserve">الإجراءات المتخذة لضمان التوافق بين </w:t>
            </w:r>
            <w:r w:rsidRPr="006C1B9B">
              <w:rPr>
                <w:rFonts w:eastAsia="Sakkal Majalla" w:cs="Sakkal Majalla" w:hint="cs"/>
                <w:bCs/>
                <w:sz w:val="24"/>
                <w:szCs w:val="24"/>
                <w:rtl/>
              </w:rPr>
              <w:t>مقررات</w:t>
            </w:r>
            <w:r w:rsidRPr="006C1B9B">
              <w:rPr>
                <w:rFonts w:eastAsia="Sakkal Majalla" w:cs="Sakkal Majalla"/>
                <w:bCs/>
                <w:sz w:val="24"/>
                <w:szCs w:val="24"/>
                <w:rtl/>
              </w:rPr>
              <w:t xml:space="preserve"> البرنامج و</w:t>
            </w:r>
            <w:r w:rsidRPr="006C1B9B">
              <w:rPr>
                <w:rFonts w:eastAsia="Sakkal Majalla" w:cs="Sakkal Majalla" w:hint="cs"/>
                <w:bCs/>
                <w:sz w:val="24"/>
                <w:szCs w:val="24"/>
                <w:rtl/>
              </w:rPr>
              <w:t>ال</w:t>
            </w:r>
            <w:r w:rsidRPr="006C1B9B">
              <w:rPr>
                <w:rFonts w:eastAsia="Sakkal Majalla" w:cs="Sakkal Majalla"/>
                <w:bCs/>
                <w:sz w:val="24"/>
                <w:szCs w:val="24"/>
                <w:rtl/>
              </w:rPr>
              <w:t>وحد</w:t>
            </w:r>
            <w:r w:rsidRPr="006C1B9B">
              <w:rPr>
                <w:rFonts w:eastAsia="Sakkal Majalla" w:cs="Sakkal Majalla" w:hint="cs"/>
                <w:bCs/>
                <w:sz w:val="24"/>
                <w:szCs w:val="24"/>
                <w:rtl/>
              </w:rPr>
              <w:t>ات المعرفية</w:t>
            </w:r>
          </w:p>
        </w:tc>
      </w:tr>
      <w:tr w:rsidR="00DC32A0" w:rsidRPr="0034674C" w14:paraId="2D5A42E9" w14:textId="77777777" w:rsidTr="00A57999">
        <w:trPr>
          <w:cantSplit/>
          <w:trHeight w:val="58"/>
        </w:trPr>
        <w:tc>
          <w:tcPr>
            <w:tcW w:w="1887" w:type="dxa"/>
            <w:vMerge w:val="restart"/>
            <w:shd w:val="clear" w:color="auto" w:fill="52B5C2"/>
            <w:vAlign w:val="center"/>
          </w:tcPr>
          <w:p w14:paraId="6A4B31D2" w14:textId="753749FC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61C322B9" w14:textId="569776F6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46768E11" w14:textId="0E16CA02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Wingdings 2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4D3500E2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056FCEB9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ascii="Segoe UI Symbol" w:eastAsia="Wingdings 2" w:hAnsi="Segoe UI Symbol" w:cs="Segoe UI Symbol"/>
                <w:sz w:val="24"/>
                <w:szCs w:val="24"/>
              </w:rPr>
            </w:pPr>
          </w:p>
        </w:tc>
      </w:tr>
      <w:tr w:rsidR="00DC32A0" w:rsidRPr="0034674C" w14:paraId="3B65C029" w14:textId="77777777" w:rsidTr="00A57999">
        <w:trPr>
          <w:cantSplit/>
          <w:trHeight w:val="58"/>
        </w:trPr>
        <w:tc>
          <w:tcPr>
            <w:tcW w:w="1887" w:type="dxa"/>
            <w:vMerge/>
            <w:shd w:val="clear" w:color="auto" w:fill="52B5C2"/>
            <w:vAlign w:val="center"/>
          </w:tcPr>
          <w:p w14:paraId="7AC5A4DB" w14:textId="7777777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0B5258F4" w14:textId="0BBB9848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7A00BB89" w14:textId="1B5065F4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09278151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4B98AE5B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62683268" w14:textId="77777777" w:rsidTr="00A57999">
        <w:trPr>
          <w:cantSplit/>
          <w:trHeight w:val="300"/>
        </w:trPr>
        <w:tc>
          <w:tcPr>
            <w:tcW w:w="1887" w:type="dxa"/>
            <w:vMerge w:val="restart"/>
            <w:shd w:val="clear" w:color="auto" w:fill="52B5C2"/>
            <w:vAlign w:val="center"/>
          </w:tcPr>
          <w:p w14:paraId="4989BC56" w14:textId="651E4DB1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440B081B" w14:textId="36CDBEA0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4A564388" w14:textId="7663F018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6A69A354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1ABAF12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34F40598" w14:textId="77777777" w:rsidTr="00A57999">
        <w:trPr>
          <w:cantSplit/>
          <w:trHeight w:val="300"/>
        </w:trPr>
        <w:tc>
          <w:tcPr>
            <w:tcW w:w="1887" w:type="dxa"/>
            <w:vMerge/>
            <w:shd w:val="clear" w:color="auto" w:fill="52B5C2"/>
            <w:vAlign w:val="center"/>
          </w:tcPr>
          <w:p w14:paraId="5262BD23" w14:textId="7777777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30FEBD22" w14:textId="46DEBDB3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61DED2DB" w14:textId="347F6A3B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3C4C01FC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4AF50600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486B0E1D" w14:textId="77777777" w:rsidTr="00A57999">
        <w:trPr>
          <w:cantSplit/>
          <w:trHeight w:val="58"/>
        </w:trPr>
        <w:tc>
          <w:tcPr>
            <w:tcW w:w="1887" w:type="dxa"/>
            <w:shd w:val="clear" w:color="auto" w:fill="52B5C2"/>
            <w:vAlign w:val="center"/>
          </w:tcPr>
          <w:p w14:paraId="108758A9" w14:textId="7D0B8F0D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336106F7" w14:textId="6A205544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50A8DA65" w14:textId="171B2125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78CF28D5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E5E72E8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35D239F1" w14:textId="77777777" w:rsidTr="00A57999">
        <w:trPr>
          <w:cantSplit/>
          <w:trHeight w:val="384"/>
        </w:trPr>
        <w:tc>
          <w:tcPr>
            <w:tcW w:w="1887" w:type="dxa"/>
            <w:shd w:val="clear" w:color="auto" w:fill="52B5C2"/>
            <w:vAlign w:val="center"/>
          </w:tcPr>
          <w:p w14:paraId="41775967" w14:textId="4B5C48D2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1AAD8BE7" w14:textId="4E23F903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64CD0F76" w14:textId="3F7BD764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29D71A94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3C236B25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3D8959C" w14:textId="77777777" w:rsidTr="00A57999">
        <w:trPr>
          <w:cantSplit/>
          <w:trHeight w:val="116"/>
        </w:trPr>
        <w:tc>
          <w:tcPr>
            <w:tcW w:w="1887" w:type="dxa"/>
            <w:shd w:val="clear" w:color="auto" w:fill="52B5C2"/>
            <w:vAlign w:val="center"/>
          </w:tcPr>
          <w:p w14:paraId="5D05A1AC" w14:textId="2E6279AE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3C183C7E" w14:textId="5514DA0E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44F9FA92" w14:textId="0D02DFF0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Calibri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450E9DF6" w14:textId="77777777" w:rsidR="00DC32A0" w:rsidRPr="007B68BF" w:rsidRDefault="00DC32A0" w:rsidP="00A57999">
            <w:pPr>
              <w:bidi/>
              <w:spacing w:after="0" w:line="240" w:lineRule="auto"/>
              <w:ind w:right="43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5CCEC7EC" w14:textId="77777777" w:rsidR="00DC32A0" w:rsidRPr="007B68BF" w:rsidRDefault="00DC32A0" w:rsidP="00A57999">
            <w:pPr>
              <w:bidi/>
              <w:spacing w:after="0" w:line="240" w:lineRule="auto"/>
              <w:ind w:right="43"/>
              <w:rPr>
                <w:rFonts w:eastAsia="Calibri" w:cs="Sakkal Majalla"/>
                <w:sz w:val="24"/>
                <w:szCs w:val="24"/>
              </w:rPr>
            </w:pPr>
          </w:p>
        </w:tc>
      </w:tr>
      <w:tr w:rsidR="00DC32A0" w:rsidRPr="0034674C" w14:paraId="76033F34" w14:textId="77777777" w:rsidTr="00A57999">
        <w:trPr>
          <w:cantSplit/>
          <w:trHeight w:val="384"/>
        </w:trPr>
        <w:tc>
          <w:tcPr>
            <w:tcW w:w="1887" w:type="dxa"/>
            <w:vMerge w:val="restart"/>
            <w:shd w:val="clear" w:color="auto" w:fill="52B5C2"/>
            <w:vAlign w:val="center"/>
          </w:tcPr>
          <w:p w14:paraId="26F0323A" w14:textId="12E2D670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67C3A985" w14:textId="1BFE2F7E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0F04DFD6" w14:textId="4255AE0A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490BD2EF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65A7EB85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53C53BB6" w14:textId="77777777" w:rsidTr="00A57999">
        <w:trPr>
          <w:cantSplit/>
          <w:trHeight w:val="384"/>
        </w:trPr>
        <w:tc>
          <w:tcPr>
            <w:tcW w:w="1887" w:type="dxa"/>
            <w:vMerge/>
            <w:shd w:val="clear" w:color="auto" w:fill="52B5C2"/>
            <w:vAlign w:val="center"/>
          </w:tcPr>
          <w:p w14:paraId="4BCDB107" w14:textId="7777777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2D0D49F0" w14:textId="2A538F5F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5A1419B2" w14:textId="6C0283C8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502AA984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0FB5FD5B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7100F652" w14:textId="77777777" w:rsidTr="00A57999">
        <w:trPr>
          <w:cantSplit/>
          <w:trHeight w:val="58"/>
        </w:trPr>
        <w:tc>
          <w:tcPr>
            <w:tcW w:w="1887" w:type="dxa"/>
            <w:vMerge w:val="restart"/>
            <w:shd w:val="clear" w:color="auto" w:fill="52B5C2"/>
            <w:vAlign w:val="center"/>
          </w:tcPr>
          <w:p w14:paraId="5090A309" w14:textId="23495271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57CB7C04" w14:textId="62AFFA83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46C044BF" w14:textId="37867ACE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591A3791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5DD289E5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62B47A1A" w14:textId="77777777" w:rsidTr="00A57999">
        <w:trPr>
          <w:cantSplit/>
          <w:trHeight w:val="58"/>
        </w:trPr>
        <w:tc>
          <w:tcPr>
            <w:tcW w:w="1887" w:type="dxa"/>
            <w:vMerge/>
            <w:shd w:val="clear" w:color="auto" w:fill="52B5C2"/>
            <w:vAlign w:val="center"/>
          </w:tcPr>
          <w:p w14:paraId="4CF6A9B7" w14:textId="7777777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2DD9AA1F" w14:textId="142A6CF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7C29B4BC" w14:textId="3D220116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6707996A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299560EF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1B940A09" w14:textId="77777777" w:rsidTr="00A57999">
        <w:trPr>
          <w:cantSplit/>
          <w:trHeight w:val="377"/>
        </w:trPr>
        <w:tc>
          <w:tcPr>
            <w:tcW w:w="1887" w:type="dxa"/>
            <w:vMerge w:val="restart"/>
            <w:shd w:val="clear" w:color="auto" w:fill="52B5C2"/>
            <w:vAlign w:val="center"/>
          </w:tcPr>
          <w:p w14:paraId="40BD2A03" w14:textId="4EEC850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34018484" w14:textId="3AA37030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38AD3CBD" w14:textId="5C907112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68FFE0BF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3B5DE12B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2A01E108" w14:textId="77777777" w:rsidTr="00A57999">
        <w:trPr>
          <w:cantSplit/>
          <w:trHeight w:val="377"/>
        </w:trPr>
        <w:tc>
          <w:tcPr>
            <w:tcW w:w="1887" w:type="dxa"/>
            <w:vMerge/>
            <w:shd w:val="clear" w:color="auto" w:fill="52B5C2"/>
            <w:vAlign w:val="center"/>
          </w:tcPr>
          <w:p w14:paraId="6E8D57C2" w14:textId="77777777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 w:right="108" w:firstLine="121"/>
              <w:rPr>
                <w:rFonts w:eastAsia="Sakkal Majalla" w:cs="Sakkal Majalla"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3F6C8F2F" w14:textId="2DA8941D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0434282C" w14:textId="629D7F06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5FF5DF72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768A12D8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0A3FCB88" w14:textId="77777777" w:rsidTr="00A57999">
        <w:trPr>
          <w:cantSplit/>
          <w:trHeight w:val="377"/>
        </w:trPr>
        <w:tc>
          <w:tcPr>
            <w:tcW w:w="1887" w:type="dxa"/>
            <w:shd w:val="clear" w:color="auto" w:fill="52B5C2"/>
            <w:vAlign w:val="center"/>
          </w:tcPr>
          <w:p w14:paraId="2522AD6D" w14:textId="62B83E6C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04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F2F2F2"/>
            <w:vAlign w:val="center"/>
          </w:tcPr>
          <w:p w14:paraId="3E63E6F2" w14:textId="3746F5DA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2F2F2"/>
            <w:vAlign w:val="center"/>
          </w:tcPr>
          <w:p w14:paraId="57BB3183" w14:textId="4F1EF1B4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2F2F2"/>
            <w:vAlign w:val="center"/>
          </w:tcPr>
          <w:p w14:paraId="43675625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6E6094F7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  <w:tr w:rsidR="00DC32A0" w:rsidRPr="0034674C" w14:paraId="69775BE6" w14:textId="77777777" w:rsidTr="00A57999">
        <w:trPr>
          <w:cantSplit/>
          <w:trHeight w:val="377"/>
        </w:trPr>
        <w:tc>
          <w:tcPr>
            <w:tcW w:w="1887" w:type="dxa"/>
            <w:shd w:val="clear" w:color="auto" w:fill="52B5C2"/>
            <w:vAlign w:val="center"/>
          </w:tcPr>
          <w:p w14:paraId="4C6FE75D" w14:textId="513FB01E" w:rsidR="00DC32A0" w:rsidRPr="003509AB" w:rsidRDefault="00DC32A0" w:rsidP="00DC32A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41"/>
                <w:tab w:val="right" w:pos="411"/>
              </w:tabs>
              <w:bidi/>
              <w:ind w:left="0" w:right="108" w:firstLine="121"/>
              <w:rPr>
                <w:rFonts w:eastAsia="Sakkal Majalla" w:cs="Sakkal Majalla"/>
                <w:b/>
                <w:szCs w:val="24"/>
              </w:rPr>
            </w:pPr>
          </w:p>
        </w:tc>
        <w:tc>
          <w:tcPr>
            <w:tcW w:w="3771" w:type="dxa"/>
            <w:shd w:val="clear" w:color="auto" w:fill="D9D9D9"/>
            <w:vAlign w:val="center"/>
          </w:tcPr>
          <w:p w14:paraId="7C0BB525" w14:textId="38527374" w:rsidR="00DC32A0" w:rsidRPr="0034674C" w:rsidRDefault="00DC32A0" w:rsidP="00DC32A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240" w:lineRule="auto"/>
              <w:ind w:left="132" w:right="43" w:hanging="132"/>
              <w:rPr>
                <w:rFonts w:eastAsia="Calibri" w:cs="Sakkal Majalla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D9D9D9"/>
            <w:vAlign w:val="center"/>
          </w:tcPr>
          <w:p w14:paraId="1C3B72CD" w14:textId="712B6F23" w:rsidR="00DC32A0" w:rsidRPr="00427FF7" w:rsidRDefault="00DC32A0" w:rsidP="00A57999">
            <w:pPr>
              <w:bidi/>
              <w:spacing w:after="0" w:line="240" w:lineRule="auto"/>
              <w:ind w:right="43"/>
              <w:rPr>
                <w:rFonts w:ascii="Sakkal Majalla" w:eastAsia="Sakkal Majalla" w:hAnsi="Sakkal Majalla" w:cs="Sakkal Majalla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2FAFD1AE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14:paraId="070BC453" w14:textId="77777777" w:rsidR="00DC32A0" w:rsidRPr="0034674C" w:rsidRDefault="00DC32A0" w:rsidP="00A57999">
            <w:pPr>
              <w:bidi/>
              <w:spacing w:after="0" w:line="240" w:lineRule="auto"/>
              <w:ind w:right="43"/>
              <w:rPr>
                <w:rFonts w:eastAsia="Sakkal Majalla" w:cs="Sakkal Majalla"/>
                <w:sz w:val="24"/>
                <w:szCs w:val="24"/>
              </w:rPr>
            </w:pPr>
          </w:p>
        </w:tc>
      </w:tr>
    </w:tbl>
    <w:p w14:paraId="230D65CA" w14:textId="77777777" w:rsidR="00DC32A0" w:rsidRDefault="00DC32A0" w:rsidP="00DC32A0">
      <w:pPr>
        <w:bidi/>
        <w:rPr>
          <w:rFonts w:ascii="Sakkal Majalla" w:hAnsi="Sakkal Majalla" w:cs="Sakkal Majalla"/>
          <w:b/>
          <w:bCs/>
          <w:rtl/>
        </w:rPr>
      </w:pPr>
    </w:p>
    <w:p w14:paraId="5406CB0D" w14:textId="77777777" w:rsidR="00DC32A0" w:rsidRPr="00783E61" w:rsidRDefault="00DC32A0" w:rsidP="00DC32A0">
      <w:pPr>
        <w:bidi/>
        <w:spacing w:after="0" w:line="240" w:lineRule="auto"/>
        <w:ind w:right="43"/>
      </w:pPr>
    </w:p>
    <w:p w14:paraId="3C597076" w14:textId="77777777" w:rsidR="00DC32A0" w:rsidRPr="00DC32A0" w:rsidRDefault="00DC32A0" w:rsidP="00DC32A0">
      <w:pPr>
        <w:bidi/>
        <w:rPr>
          <w:rFonts w:ascii="Sakkal Majalla" w:hAnsi="Sakkal Majalla" w:cs="Sakkal Majalla"/>
          <w:b/>
          <w:bCs/>
        </w:rPr>
      </w:pPr>
    </w:p>
    <w:sectPr w:rsidR="00DC32A0" w:rsidRPr="00DC32A0" w:rsidSect="0056671C">
      <w:headerReference w:type="default" r:id="rId8"/>
      <w:footerReference w:type="default" r:id="rId9"/>
      <w:pgSz w:w="15840" w:h="12240" w:orient="landscape"/>
      <w:pgMar w:top="1440" w:right="54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4F5A8" w14:textId="77777777" w:rsidR="00666A33" w:rsidRDefault="00666A33" w:rsidP="006B1385">
      <w:pPr>
        <w:spacing w:after="0" w:line="240" w:lineRule="auto"/>
      </w:pPr>
      <w:r>
        <w:separator/>
      </w:r>
    </w:p>
  </w:endnote>
  <w:endnote w:type="continuationSeparator" w:id="0">
    <w:p w14:paraId="2C2974A2" w14:textId="77777777" w:rsidR="00666A33" w:rsidRDefault="00666A33" w:rsidP="006B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161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10F88" w14:textId="43EF9ED7" w:rsidR="006B1385" w:rsidRDefault="006B138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2A614" w14:textId="77777777" w:rsidR="006B1385" w:rsidRDefault="006B1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2D1E0" w14:textId="77777777" w:rsidR="00666A33" w:rsidRDefault="00666A33" w:rsidP="006B1385">
      <w:pPr>
        <w:spacing w:after="0" w:line="240" w:lineRule="auto"/>
      </w:pPr>
      <w:r>
        <w:separator/>
      </w:r>
    </w:p>
  </w:footnote>
  <w:footnote w:type="continuationSeparator" w:id="0">
    <w:p w14:paraId="39DEC350" w14:textId="77777777" w:rsidR="00666A33" w:rsidRDefault="00666A33" w:rsidP="006B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5930" w:type="dxa"/>
      <w:tblInd w:w="-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0"/>
      <w:gridCol w:w="10446"/>
      <w:gridCol w:w="3324"/>
    </w:tblGrid>
    <w:tr w:rsidR="006B1385" w:rsidRPr="007C3A2C" w14:paraId="48679F9E" w14:textId="77777777" w:rsidTr="0056671C">
      <w:trPr>
        <w:trHeight w:val="530"/>
      </w:trPr>
      <w:tc>
        <w:tcPr>
          <w:tcW w:w="2160" w:type="dxa"/>
          <w:tcBorders>
            <w:top w:val="single" w:sz="4" w:space="0" w:color="006666"/>
            <w:bottom w:val="single" w:sz="4" w:space="0" w:color="006666"/>
            <w:right w:val="single" w:sz="4" w:space="0" w:color="006666"/>
          </w:tcBorders>
        </w:tcPr>
        <w:p w14:paraId="457D92A5" w14:textId="77777777" w:rsidR="006B1385" w:rsidRPr="007C3A2C" w:rsidRDefault="006B1385" w:rsidP="006B1385">
          <w:pPr>
            <w:pStyle w:val="Header"/>
            <w:jc w:val="center"/>
            <w:rPr>
              <w:b/>
              <w:bCs/>
              <w:rtl/>
            </w:rPr>
          </w:pPr>
          <w:r w:rsidRPr="007C3A2C">
            <w:rPr>
              <w:b/>
              <w:bCs/>
              <w:noProof/>
            </w:rPr>
            <w:drawing>
              <wp:inline distT="0" distB="0" distL="0" distR="0" wp14:anchorId="4A63510E" wp14:editId="5F296C10">
                <wp:extent cx="727059" cy="651965"/>
                <wp:effectExtent l="0" t="0" r="0" b="0"/>
                <wp:docPr id="1075496201" name="Picture 1075496201" descr="Logo, 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2B0142-1F93-43C4-9899-0645E81B27A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52B0142-1F93-43C4-9899-0645E81B27A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728" cy="659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6" w:type="dxa"/>
          <w:tcBorders>
            <w:top w:val="single" w:sz="4" w:space="0" w:color="006666"/>
            <w:left w:val="single" w:sz="4" w:space="0" w:color="006666"/>
            <w:bottom w:val="single" w:sz="4" w:space="0" w:color="006666"/>
            <w:right w:val="single" w:sz="4" w:space="0" w:color="006666"/>
          </w:tcBorders>
          <w:vAlign w:val="center"/>
        </w:tcPr>
        <w:p w14:paraId="553DAB8A" w14:textId="77777777" w:rsidR="007C3A2C" w:rsidRPr="007C3A2C" w:rsidRDefault="007C3A2C" w:rsidP="007C3A2C">
          <w:pPr>
            <w:pStyle w:val="Default"/>
            <w:rPr>
              <w:b/>
              <w:bCs/>
            </w:rPr>
          </w:pPr>
        </w:p>
        <w:p w14:paraId="693FC6FD" w14:textId="7002FC94" w:rsidR="007C3A2C" w:rsidRPr="00E82D8C" w:rsidRDefault="00E82D8C" w:rsidP="00E82D8C">
          <w:pPr>
            <w:bidi/>
            <w:jc w:val="center"/>
            <w:rPr>
              <w:rFonts w:ascii="Sakkal Majalla" w:hAnsi="Sakkal Majalla" w:cs="Sakkal Majalla"/>
              <w:b/>
              <w:bCs/>
              <w:color w:val="005250"/>
              <w:sz w:val="26"/>
              <w:szCs w:val="26"/>
              <w:rtl/>
            </w:rPr>
          </w:pPr>
          <w:r w:rsidRPr="00E82D8C">
            <w:rPr>
              <w:rFonts w:ascii="Sakkal Majalla" w:hAnsi="Sakkal Majalla" w:cs="Sakkal Majalla" w:hint="cs"/>
              <w:b/>
              <w:bCs/>
              <w:color w:val="005250"/>
              <w:sz w:val="26"/>
              <w:szCs w:val="26"/>
              <w:rtl/>
            </w:rPr>
            <w:t>إدارة التخطيط والتطوير ودعم القرار</w:t>
          </w:r>
        </w:p>
        <w:p w14:paraId="1321E980" w14:textId="77777777" w:rsidR="007C3A2C" w:rsidRPr="007C3A2C" w:rsidRDefault="007C3A2C" w:rsidP="007C3A2C">
          <w:pPr>
            <w:pStyle w:val="Default"/>
            <w:rPr>
              <w:b/>
              <w:bCs/>
            </w:rPr>
          </w:pPr>
        </w:p>
        <w:p w14:paraId="45C0F36C" w14:textId="3FA328D0" w:rsidR="006B1385" w:rsidRPr="007C3A2C" w:rsidRDefault="00A46236" w:rsidP="00E82D8C">
          <w:pPr>
            <w:bidi/>
            <w:jc w:val="center"/>
            <w:rPr>
              <w:rFonts w:ascii="Sakkal Majalla" w:hAnsi="Sakkal Majalla" w:cs="Sakkal Majalla"/>
              <w:b/>
              <w:bCs/>
              <w:color w:val="005250"/>
              <w:sz w:val="26"/>
              <w:szCs w:val="26"/>
              <w:rtl/>
            </w:rPr>
          </w:pPr>
          <w:r>
            <w:rPr>
              <w:rFonts w:ascii="Sakkal Majalla" w:hAnsi="Sakkal Majalla" w:cs="Sakkal Majalla" w:hint="cs"/>
              <w:b/>
              <w:bCs/>
              <w:color w:val="005250"/>
              <w:sz w:val="26"/>
              <w:szCs w:val="26"/>
              <w:rtl/>
            </w:rPr>
            <w:t>وحدة التعليم والتعلم</w:t>
          </w:r>
        </w:p>
      </w:tc>
      <w:tc>
        <w:tcPr>
          <w:tcW w:w="3324" w:type="dxa"/>
          <w:tcBorders>
            <w:top w:val="single" w:sz="4" w:space="0" w:color="006666"/>
            <w:left w:val="single" w:sz="4" w:space="0" w:color="006666"/>
            <w:bottom w:val="single" w:sz="4" w:space="0" w:color="006666"/>
          </w:tcBorders>
        </w:tcPr>
        <w:p w14:paraId="16474D27" w14:textId="3FE7C023" w:rsidR="006B1385" w:rsidRPr="007C3A2C" w:rsidRDefault="00E91BC6" w:rsidP="006B1385">
          <w:pPr>
            <w:pStyle w:val="Header"/>
            <w:jc w:val="center"/>
            <w:rPr>
              <w:b/>
              <w:bCs/>
              <w:rtl/>
            </w:rPr>
          </w:pPr>
          <w:r w:rsidRPr="00C00E5D">
            <w:rPr>
              <w:noProof/>
            </w:rPr>
            <w:drawing>
              <wp:inline distT="0" distB="0" distL="0" distR="0" wp14:anchorId="38C2DE8D" wp14:editId="26E086EA">
                <wp:extent cx="665018" cy="665018"/>
                <wp:effectExtent l="0" t="0" r="1905" b="1905"/>
                <wp:docPr id="24" name="Picture 24" descr="A picture containing text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0E8A2-4EDA-48E4-9C91-13C72FF212D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4" descr="A picture containing 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2440E8A2-4EDA-48E4-9C91-13C72FF212D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538" cy="671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CBC53C" w14:textId="77777777" w:rsidR="006B1385" w:rsidRPr="007C3A2C" w:rsidRDefault="006B138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307"/>
    <w:multiLevelType w:val="hybridMultilevel"/>
    <w:tmpl w:val="97AA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5E9"/>
    <w:multiLevelType w:val="hybridMultilevel"/>
    <w:tmpl w:val="7436D9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F62F0"/>
    <w:multiLevelType w:val="hybridMultilevel"/>
    <w:tmpl w:val="F1F03A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92A3C"/>
    <w:multiLevelType w:val="hybridMultilevel"/>
    <w:tmpl w:val="E1D44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609C8"/>
    <w:multiLevelType w:val="hybridMultilevel"/>
    <w:tmpl w:val="34EEFF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4033D"/>
    <w:multiLevelType w:val="hybridMultilevel"/>
    <w:tmpl w:val="C648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933DE"/>
    <w:multiLevelType w:val="hybridMultilevel"/>
    <w:tmpl w:val="07E41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AA058E"/>
    <w:multiLevelType w:val="multilevel"/>
    <w:tmpl w:val="87069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55FED"/>
    <w:multiLevelType w:val="hybridMultilevel"/>
    <w:tmpl w:val="0544436A"/>
    <w:lvl w:ilvl="0" w:tplc="007CEF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1D7D7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73A54"/>
    <w:multiLevelType w:val="hybridMultilevel"/>
    <w:tmpl w:val="F1F03AE6"/>
    <w:lvl w:ilvl="0" w:tplc="BF3290A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3785">
    <w:abstractNumId w:val="0"/>
  </w:num>
  <w:num w:numId="2" w16cid:durableId="233318598">
    <w:abstractNumId w:val="6"/>
  </w:num>
  <w:num w:numId="3" w16cid:durableId="1835296328">
    <w:abstractNumId w:val="5"/>
  </w:num>
  <w:num w:numId="4" w16cid:durableId="631060468">
    <w:abstractNumId w:val="1"/>
  </w:num>
  <w:num w:numId="5" w16cid:durableId="1428185782">
    <w:abstractNumId w:val="4"/>
  </w:num>
  <w:num w:numId="6" w16cid:durableId="560603720">
    <w:abstractNumId w:val="8"/>
  </w:num>
  <w:num w:numId="7" w16cid:durableId="276063443">
    <w:abstractNumId w:val="3"/>
  </w:num>
  <w:num w:numId="8" w16cid:durableId="2140487293">
    <w:abstractNumId w:val="7"/>
  </w:num>
  <w:num w:numId="9" w16cid:durableId="37048148">
    <w:abstractNumId w:val="9"/>
  </w:num>
  <w:num w:numId="10" w16cid:durableId="1722753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2B"/>
    <w:rsid w:val="0000020F"/>
    <w:rsid w:val="000218E8"/>
    <w:rsid w:val="00064D02"/>
    <w:rsid w:val="00084421"/>
    <w:rsid w:val="000D208F"/>
    <w:rsid w:val="000D62CD"/>
    <w:rsid w:val="000F3143"/>
    <w:rsid w:val="00104E6B"/>
    <w:rsid w:val="00151E03"/>
    <w:rsid w:val="0019603F"/>
    <w:rsid w:val="001A1D3D"/>
    <w:rsid w:val="001A5860"/>
    <w:rsid w:val="001F261A"/>
    <w:rsid w:val="00232A8F"/>
    <w:rsid w:val="0024487F"/>
    <w:rsid w:val="00254681"/>
    <w:rsid w:val="00272EA9"/>
    <w:rsid w:val="00292A95"/>
    <w:rsid w:val="002B30C8"/>
    <w:rsid w:val="002C1DA1"/>
    <w:rsid w:val="002E3FEA"/>
    <w:rsid w:val="002F1D25"/>
    <w:rsid w:val="003062D6"/>
    <w:rsid w:val="00326BD9"/>
    <w:rsid w:val="00332FF8"/>
    <w:rsid w:val="003A44F5"/>
    <w:rsid w:val="003C662D"/>
    <w:rsid w:val="00415F63"/>
    <w:rsid w:val="00441DB5"/>
    <w:rsid w:val="004646D3"/>
    <w:rsid w:val="004850C5"/>
    <w:rsid w:val="00495143"/>
    <w:rsid w:val="00495B48"/>
    <w:rsid w:val="00557684"/>
    <w:rsid w:val="0056671C"/>
    <w:rsid w:val="00566CC0"/>
    <w:rsid w:val="005716A9"/>
    <w:rsid w:val="005E6381"/>
    <w:rsid w:val="00666A33"/>
    <w:rsid w:val="00676FB6"/>
    <w:rsid w:val="00682204"/>
    <w:rsid w:val="006B1385"/>
    <w:rsid w:val="006C6E0D"/>
    <w:rsid w:val="006D04F8"/>
    <w:rsid w:val="006E2C2B"/>
    <w:rsid w:val="007264F2"/>
    <w:rsid w:val="007A4EAB"/>
    <w:rsid w:val="007B7180"/>
    <w:rsid w:val="007C2B03"/>
    <w:rsid w:val="007C3A2C"/>
    <w:rsid w:val="007C3EE8"/>
    <w:rsid w:val="007E564B"/>
    <w:rsid w:val="007F44A1"/>
    <w:rsid w:val="008516D8"/>
    <w:rsid w:val="008E6F1A"/>
    <w:rsid w:val="00942CD8"/>
    <w:rsid w:val="00973256"/>
    <w:rsid w:val="0099642D"/>
    <w:rsid w:val="009C064A"/>
    <w:rsid w:val="00A149ED"/>
    <w:rsid w:val="00A15193"/>
    <w:rsid w:val="00A16C66"/>
    <w:rsid w:val="00A46236"/>
    <w:rsid w:val="00A50112"/>
    <w:rsid w:val="00A51833"/>
    <w:rsid w:val="00A656E4"/>
    <w:rsid w:val="00B47657"/>
    <w:rsid w:val="00B519AF"/>
    <w:rsid w:val="00BD3161"/>
    <w:rsid w:val="00BF415D"/>
    <w:rsid w:val="00BF5589"/>
    <w:rsid w:val="00C4178D"/>
    <w:rsid w:val="00C43034"/>
    <w:rsid w:val="00C57D92"/>
    <w:rsid w:val="00C615BF"/>
    <w:rsid w:val="00C901BB"/>
    <w:rsid w:val="00CC3A41"/>
    <w:rsid w:val="00D05EEA"/>
    <w:rsid w:val="00D42550"/>
    <w:rsid w:val="00D61D41"/>
    <w:rsid w:val="00D85B12"/>
    <w:rsid w:val="00DB2B36"/>
    <w:rsid w:val="00DB7875"/>
    <w:rsid w:val="00DC32A0"/>
    <w:rsid w:val="00E12851"/>
    <w:rsid w:val="00E46E28"/>
    <w:rsid w:val="00E60C63"/>
    <w:rsid w:val="00E62A7C"/>
    <w:rsid w:val="00E82D8C"/>
    <w:rsid w:val="00E91BC6"/>
    <w:rsid w:val="00EA4BDE"/>
    <w:rsid w:val="00EA6FB0"/>
    <w:rsid w:val="00ED0661"/>
    <w:rsid w:val="00F862FB"/>
    <w:rsid w:val="00F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62F6B"/>
  <w15:chartTrackingRefBased/>
  <w15:docId w15:val="{8FB9078B-4E80-4B4A-8C88-8C6E19E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CD"/>
  </w:style>
  <w:style w:type="paragraph" w:styleId="Heading1">
    <w:name w:val="heading 1"/>
    <w:basedOn w:val="Normal"/>
    <w:link w:val="Heading1Char"/>
    <w:uiPriority w:val="2"/>
    <w:qFormat/>
    <w:rsid w:val="00A656E4"/>
    <w:pPr>
      <w:keepNext/>
      <w:spacing w:after="0" w:line="276" w:lineRule="auto"/>
      <w:outlineLvl w:val="0"/>
    </w:pPr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385"/>
  </w:style>
  <w:style w:type="paragraph" w:styleId="Footer">
    <w:name w:val="footer"/>
    <w:basedOn w:val="Normal"/>
    <w:link w:val="FooterChar"/>
    <w:uiPriority w:val="99"/>
    <w:unhideWhenUsed/>
    <w:rsid w:val="006B1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385"/>
  </w:style>
  <w:style w:type="table" w:styleId="TableGrid">
    <w:name w:val="Table Grid"/>
    <w:basedOn w:val="TableNormal"/>
    <w:uiPriority w:val="59"/>
    <w:rsid w:val="006B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3A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656E4"/>
    <w:rPr>
      <w:rFonts w:asciiTheme="majorHAnsi" w:eastAsia="Times New Roman" w:hAnsiTheme="majorHAnsi" w:cs="Times New Roman"/>
      <w:b/>
      <w:color w:val="FFFFFF" w:themeColor="background1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56671C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19603F"/>
    <w:pPr>
      <w:widowControl w:val="0"/>
      <w:suppressAutoHyphens/>
      <w:spacing w:after="0" w:line="240" w:lineRule="auto"/>
      <w:ind w:left="720"/>
      <w:contextualSpacing/>
    </w:pPr>
    <w:rPr>
      <w:rFonts w:ascii="Liberation Serif;Times New Roma" w:eastAsia="Tahoma" w:hAnsi="Liberation Serif;Times New Roma" w:cs="Mangal"/>
      <w:kern w:val="2"/>
      <w:sz w:val="24"/>
      <w:szCs w:val="21"/>
      <w:lang w:eastAsia="zh-CN" w:bidi="hi-IN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basedOn w:val="DefaultParagraphFont"/>
    <w:link w:val="ListParagraph"/>
    <w:uiPriority w:val="34"/>
    <w:qFormat/>
    <w:rsid w:val="0019603F"/>
    <w:rPr>
      <w:rFonts w:ascii="Liberation Serif;Times New Roma" w:eastAsia="Tahoma" w:hAnsi="Liberation Serif;Times New Roma" w:cs="Mangal"/>
      <w:kern w:val="2"/>
      <w:sz w:val="24"/>
      <w:szCs w:val="21"/>
      <w:lang w:eastAsia="zh-CN" w:bidi="hi-IN"/>
    </w:rPr>
  </w:style>
  <w:style w:type="table" w:customStyle="1" w:styleId="TableGrid2">
    <w:name w:val="Table Grid2"/>
    <w:basedOn w:val="TableNormal"/>
    <w:next w:val="TableGrid"/>
    <w:uiPriority w:val="59"/>
    <w:rsid w:val="004646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20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0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03A0-CFE9-4DA6-827B-30F0DA28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Samir Abdel-Haq.</dc:creator>
  <cp:keywords/>
  <dc:description/>
  <cp:lastModifiedBy>Taoufik Radouche</cp:lastModifiedBy>
  <cp:revision>26</cp:revision>
  <cp:lastPrinted>2023-03-08T07:01:00Z</cp:lastPrinted>
  <dcterms:created xsi:type="dcterms:W3CDTF">2023-05-24T07:37:00Z</dcterms:created>
  <dcterms:modified xsi:type="dcterms:W3CDTF">2024-11-03T06:41:00Z</dcterms:modified>
</cp:coreProperties>
</file>